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0F" w:rsidRDefault="006E3C0F" w:rsidP="007F6A8E">
      <w:pPr>
        <w:rPr>
          <w:rFonts w:ascii="Times New Roman" w:hAnsi="Times New Roman"/>
        </w:rPr>
      </w:pPr>
    </w:p>
    <w:p w:rsidR="006E3C0F" w:rsidRDefault="006E3C0F" w:rsidP="007F6A8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РОССИЙСКАЯ ФЕДЕРАЦИЯ</w:t>
      </w:r>
    </w:p>
    <w:p w:rsidR="006E3C0F" w:rsidRDefault="006E3C0F" w:rsidP="007F6A8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КОСТРОМСКАЯ ОБЛАСТЬ</w:t>
      </w:r>
    </w:p>
    <w:p w:rsidR="006E3C0F" w:rsidRDefault="006E3C0F" w:rsidP="007F6A8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СОВЕТ ДЕПУТАТОВ</w:t>
      </w:r>
    </w:p>
    <w:p w:rsidR="006E3C0F" w:rsidRDefault="006E3C0F" w:rsidP="007F6A8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Городского поселения город Макарьев</w:t>
      </w:r>
    </w:p>
    <w:p w:rsidR="006E3C0F" w:rsidRDefault="006E3C0F" w:rsidP="007F6A8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Макарьевского муниципального района</w:t>
      </w:r>
    </w:p>
    <w:p w:rsidR="006E3C0F" w:rsidRDefault="006E3C0F" w:rsidP="007F6A8E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8"/>
          <w:szCs w:val="28"/>
        </w:rPr>
        <w:t>РЕШЕНИЕ № 193</w:t>
      </w:r>
      <w:r>
        <w:rPr>
          <w:rFonts w:ascii="Times New Roman" w:hAnsi="Times New Roman"/>
          <w:b/>
          <w:i/>
          <w:sz w:val="24"/>
        </w:rPr>
        <w:t xml:space="preserve">                                                                                                                                                      </w:t>
      </w:r>
    </w:p>
    <w:p w:rsidR="006E3C0F" w:rsidRDefault="006E3C0F" w:rsidP="007F6A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31 октября 2011 года.</w:t>
      </w:r>
    </w:p>
    <w:p w:rsidR="006E3C0F" w:rsidRDefault="006E3C0F" w:rsidP="007F6A8E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6E3C0F" w:rsidRDefault="006E3C0F" w:rsidP="007F6A8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прогнозе социально-экономического развития городского поселения город Макарьев Макарьевского муниципального района на 2014 год.</w:t>
      </w:r>
    </w:p>
    <w:p w:rsidR="006E3C0F" w:rsidRDefault="006E3C0F" w:rsidP="007F6A8E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6E3C0F" w:rsidRDefault="006E3C0F" w:rsidP="007F6A8E">
      <w:pPr>
        <w:jc w:val="both"/>
        <w:rPr>
          <w:rFonts w:ascii="Times New Roman" w:hAnsi="Times New Roman"/>
          <w:b/>
          <w:sz w:val="24"/>
        </w:rPr>
      </w:pPr>
    </w:p>
    <w:p w:rsidR="006E3C0F" w:rsidRDefault="006E3C0F" w:rsidP="007F6A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В соответствии с  п. 5 части 1 статьи 13 Устава городского поселения город Макарьев Макарьевского муниципального района, рассмотрев представленный администрацией городского поселения город Макарьев прогноз социально-экономического развития городского поселения город Макарьев на 2014 год, Совет депутатов  </w:t>
      </w:r>
    </w:p>
    <w:p w:rsidR="006E3C0F" w:rsidRDefault="006E3C0F" w:rsidP="007F6A8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РЕШИЛ:</w:t>
      </w:r>
    </w:p>
    <w:p w:rsidR="006E3C0F" w:rsidRDefault="006E3C0F" w:rsidP="007F6A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1.Утвердить прогноз социально-экономического развития городского поселения город Макарьев Макарьевского муниципального района на 2014 год (приложение № 1).</w:t>
      </w:r>
    </w:p>
    <w:p w:rsidR="006E3C0F" w:rsidRDefault="006E3C0F" w:rsidP="007F6A8E">
      <w:pPr>
        <w:tabs>
          <w:tab w:val="num" w:pos="142"/>
        </w:tabs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2.Контроль за исполнением данного решения возложить на  постоянную  депутатскую финансово-экономическую комиссию  (председатель Макарычева Т.В..) и начальника финансового отдела Морохину Н.В.</w:t>
      </w:r>
    </w:p>
    <w:p w:rsidR="006E3C0F" w:rsidRDefault="006E3C0F" w:rsidP="007F6A8E">
      <w:pPr>
        <w:tabs>
          <w:tab w:val="num" w:pos="142"/>
        </w:tabs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3.Решение вступает в силу с момента подписания и подлежит опубликованию в печатном издании Совета депутатов  «Городские Новости».</w:t>
      </w:r>
    </w:p>
    <w:p w:rsidR="006E3C0F" w:rsidRDefault="006E3C0F" w:rsidP="007F6A8E">
      <w:pPr>
        <w:jc w:val="both"/>
        <w:rPr>
          <w:rFonts w:ascii="Times New Roman" w:hAnsi="Times New Roman"/>
          <w:sz w:val="24"/>
        </w:rPr>
      </w:pPr>
    </w:p>
    <w:p w:rsidR="006E3C0F" w:rsidRDefault="006E3C0F" w:rsidP="00EA4E7A">
      <w:pPr>
        <w:jc w:val="both"/>
      </w:pPr>
    </w:p>
    <w:p w:rsidR="006E3C0F" w:rsidRDefault="006E3C0F" w:rsidP="00EA4E7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   Председатель Совета депутатов</w:t>
      </w:r>
    </w:p>
    <w:p w:rsidR="006E3C0F" w:rsidRDefault="006E3C0F" w:rsidP="00EA4E7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Макарьев                            С. ИЛЬИН                                                      Н. МОКИНА</w:t>
      </w:r>
    </w:p>
    <w:p w:rsidR="006E3C0F" w:rsidRPr="0093547A" w:rsidRDefault="006E3C0F" w:rsidP="00EA4E7A">
      <w:pPr>
        <w:pStyle w:val="PlainText"/>
      </w:pPr>
    </w:p>
    <w:p w:rsidR="006E3C0F" w:rsidRDefault="006E3C0F" w:rsidP="00EA4E7A">
      <w:pPr>
        <w:jc w:val="both"/>
      </w:pPr>
    </w:p>
    <w:p w:rsidR="006E3C0F" w:rsidRPr="001F3F6E" w:rsidRDefault="006E3C0F" w:rsidP="00BD1843">
      <w:pPr>
        <w:spacing w:line="240" w:lineRule="auto"/>
        <w:jc w:val="right"/>
        <w:rPr>
          <w:rFonts w:ascii="Times New Roman" w:hAnsi="Times New Roman"/>
        </w:rPr>
      </w:pPr>
      <w:r w:rsidRPr="001F3F6E">
        <w:rPr>
          <w:rFonts w:ascii="Times New Roman" w:hAnsi="Times New Roman"/>
        </w:rPr>
        <w:t>Приложение № 1 к решению</w:t>
      </w:r>
    </w:p>
    <w:p w:rsidR="006E3C0F" w:rsidRPr="001F3F6E" w:rsidRDefault="006E3C0F" w:rsidP="00BD184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депутатов № 193 от </w:t>
      </w:r>
      <w:r w:rsidRPr="001F3F6E">
        <w:rPr>
          <w:rFonts w:ascii="Times New Roman" w:hAnsi="Times New Roman"/>
        </w:rPr>
        <w:t>3</w:t>
      </w:r>
      <w:r>
        <w:rPr>
          <w:rFonts w:ascii="Times New Roman" w:hAnsi="Times New Roman"/>
        </w:rPr>
        <w:t>1</w:t>
      </w:r>
      <w:r w:rsidRPr="001F3F6E">
        <w:rPr>
          <w:rFonts w:ascii="Times New Roman" w:hAnsi="Times New Roman"/>
        </w:rPr>
        <w:t>.10.2013 г.</w:t>
      </w:r>
    </w:p>
    <w:p w:rsidR="006E3C0F" w:rsidRPr="001F3F6E" w:rsidRDefault="006E3C0F" w:rsidP="00500734">
      <w:pPr>
        <w:jc w:val="center"/>
        <w:rPr>
          <w:rFonts w:ascii="Times New Roman" w:hAnsi="Times New Roman"/>
          <w:b/>
        </w:rPr>
      </w:pPr>
    </w:p>
    <w:p w:rsidR="006E3C0F" w:rsidRPr="001F3F6E" w:rsidRDefault="006E3C0F" w:rsidP="00500734">
      <w:pPr>
        <w:jc w:val="center"/>
        <w:rPr>
          <w:rFonts w:ascii="Times New Roman" w:hAnsi="Times New Roman"/>
          <w:b/>
        </w:rPr>
      </w:pPr>
      <w:r w:rsidRPr="001F3F6E">
        <w:rPr>
          <w:rFonts w:ascii="Times New Roman" w:hAnsi="Times New Roman"/>
          <w:b/>
        </w:rPr>
        <w:t>Прогноз социально-экономического развития городского поселения  город Макарьев на 2014 год.</w:t>
      </w:r>
    </w:p>
    <w:tbl>
      <w:tblPr>
        <w:tblpPr w:leftFromText="180" w:rightFromText="180" w:vertAnchor="text" w:horzAnchor="margin" w:tblpXSpec="center" w:tblpY="16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41"/>
        <w:gridCol w:w="1276"/>
        <w:gridCol w:w="1387"/>
        <w:gridCol w:w="1276"/>
        <w:gridCol w:w="1418"/>
      </w:tblGrid>
      <w:tr w:rsidR="006E3C0F" w:rsidRPr="001F3F6E" w:rsidTr="00735DE8">
        <w:trPr>
          <w:trHeight w:val="20"/>
        </w:trPr>
        <w:tc>
          <w:tcPr>
            <w:tcW w:w="41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Единица измерения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F3F6E">
                <w:rPr>
                  <w:rFonts w:ascii="Times New Roman CYR" w:hAnsi="Times New Roman CYR" w:cs="Times New Roman CYR"/>
                  <w:color w:val="000000"/>
                </w:rPr>
                <w:t>2012 г</w:t>
              </w:r>
            </w:smartTag>
            <w:r w:rsidRPr="001F3F6E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F3F6E">
                <w:rPr>
                  <w:rFonts w:ascii="Times New Roman CYR" w:hAnsi="Times New Roman CYR" w:cs="Times New Roman CYR"/>
                  <w:color w:val="000000"/>
                </w:rPr>
                <w:t>2013 г</w:t>
              </w:r>
            </w:smartTag>
            <w:r w:rsidRPr="001F3F6E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F3F6E">
                <w:rPr>
                  <w:rFonts w:ascii="Times New Roman CYR" w:hAnsi="Times New Roman CYR" w:cs="Times New Roman CYR"/>
                  <w:color w:val="000000"/>
                </w:rPr>
                <w:t>2014 г</w:t>
              </w:r>
            </w:smartTag>
            <w:r w:rsidRPr="001F3F6E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отчет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оценка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прогноз</w:t>
            </w:r>
          </w:p>
        </w:tc>
      </w:tr>
      <w:tr w:rsidR="006E3C0F" w:rsidRPr="001F3F6E" w:rsidTr="00735DE8">
        <w:trPr>
          <w:trHeight w:val="156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Отгружено товаров собственного производства, выполнено работ и услуг собственными силами (без НДС и акцизов). Сельское хозяйство, охота и лесное хозяйство (раздел А)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 xml:space="preserve">в том числе: </w:t>
            </w:r>
            <w:r w:rsidRPr="001F3F6E">
              <w:rPr>
                <w:rFonts w:ascii="Times New Roman CYR" w:hAnsi="Times New Roman CYR" w:cs="Times New Roman CYR"/>
                <w:b/>
                <w:color w:val="000000"/>
              </w:rPr>
              <w:t>Лесозаготовки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соответствующих 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 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29 631,00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39  196,70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45 955,20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2012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пред.г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29 631,00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38 278,00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42 904,50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индекс промышленного производства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129,18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112,09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Лесоводство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соответствующих 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18 358,00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16 762,50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18 208,80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2012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18 358,00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16 369,60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17 000,00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индекс производства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пред.г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 xml:space="preserve">       100,50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 xml:space="preserve">          100,00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Промышленное производство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1501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Отгружено товаров собственного производства, выполнено работ и услуг собственными силами (без НДС и акцизов)по разделам Д,Е,всего по городскому поселению.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соответствующих 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187 620,28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208 749,18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228 618 ,97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2012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187 620,28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200 564,90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216 459,60</w:t>
            </w:r>
          </w:p>
        </w:tc>
      </w:tr>
      <w:tr w:rsidR="006E3C0F" w:rsidRPr="001F3F6E" w:rsidTr="00735DE8">
        <w:trPr>
          <w:trHeight w:val="548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индекс промышленного производства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пред. году.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106,9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107,9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в том числе по отраслям: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РАЗДЕЛ: D: Обрабатывающее производство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соответствующих 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215 061,00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226 866,06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248 619,94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2012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пред.г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215 061,00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220 561,07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 xml:space="preserve">230 282,58  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индекс промышленного производства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102,56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104,41</w:t>
            </w:r>
          </w:p>
        </w:tc>
      </w:tr>
      <w:tr w:rsidR="006E3C0F" w:rsidRPr="001F3F6E" w:rsidTr="00735DE8">
        <w:trPr>
          <w:trHeight w:val="855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Подраздел DA: Производство пищевых продуктов, включая напитки, и табака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соответствующих 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84 232,00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80 689,66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86 065,34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2012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пред.г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84 232,00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77 810,67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78 518,96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индекс производства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104,20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100,91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Подраздел DD: Обработка древесины и производство изделий из дерева.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соответствующих 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130 829,20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146 176,40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162 554,60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2012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130 829,20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142 750,40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151 763,60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индекс производства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пред.г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109,11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106,31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РАЗДЕЛ E: Производство и распределение электроэнергии газа и воды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соответствующих 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38 296,90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47 663,00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54 410,60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2012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38 296,90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42 823,90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43 648,60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индекс производства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пред.г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111,82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101,93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Производство важнейших видов продукции *: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Вывозка древесины -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тыс.куб.м.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73,1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84,2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88,1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Деловая древесина -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 куб. м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46,7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58,3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59,1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Пиломатериалы - всего.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 куб. м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13,4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13,8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15,9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Производство оцилиндрованного бревна.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 куб. м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0,5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0,5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0,5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Производство столярных изделий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 xml:space="preserve"> шт.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40947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48000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48000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Погонаж (блокхаус,фальшбрус,шпунт половой,евровагонка,клееный брус, брусмассив проф.)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погон.м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500,0</w:t>
            </w:r>
          </w:p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500,0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500,0</w:t>
            </w:r>
          </w:p>
        </w:tc>
      </w:tr>
      <w:tr w:rsidR="006E3C0F" w:rsidRPr="001F3F6E" w:rsidTr="00735DE8">
        <w:trPr>
          <w:trHeight w:val="9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Производство бруса профилированного клееного стенового с зарезкой чаш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м.куб.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1 256,0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1 380,0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1 520,0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Производство бруса профилированного клееного стенового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м.куб.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269,7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300,0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350,0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Сыр –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259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116,6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49,8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Масло животное-всего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16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Цельномолочная продукция -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22,5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25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Творог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30,5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35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Хлебобулочные изделия-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492,2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481,2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493,2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Морс ягодный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282,9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290,0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300,0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Ягода быстрозамороженная -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8,3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4,6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12,0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Грибы сушеные -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0,2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0,1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1,5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Грибы консервированные -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20,3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5,9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12,0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Грибы солёные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27,9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15,0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Грибы быстрозамороженные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4,1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2,3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10,0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Шиповник сушеный -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7,7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9,2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15,0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Ягода мочёная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0,0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1,5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1,5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Ягода консервированная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2,2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0,0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3,0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Компот ягодный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0,0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0,0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2,0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Конфитюр ягодный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тонн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67,2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41,8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60,0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bCs/>
                <w:color w:val="000000"/>
              </w:rPr>
              <w:t>Оборот розничной торговли,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соответствующих 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668 777,53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725 156,82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796 442,62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2012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668 777,53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682 821,86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715 597,30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индекс физического объема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пред. году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102,10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104,8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b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color w:val="000000"/>
              </w:rPr>
              <w:t>Оборот общественного питания,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соответствующих 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36 500,00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39 294,0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42 293,09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2012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36 500,00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37 000,00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38 000,00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индекс физического объема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пред. году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101,37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102,71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b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b/>
                <w:color w:val="000000"/>
              </w:rPr>
              <w:t>Объем платных услуг населению, всего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соответствующих 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77 054,85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82 750,56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89 557,26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ценах 2012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77 054,85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78 736,20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79 706,10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индекс физического объема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пред. году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102,2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101,24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 xml:space="preserve"> Численность постоянного населения</w:t>
            </w:r>
          </w:p>
          <w:p w:rsidR="006E3C0F" w:rsidRPr="001F3F6E" w:rsidRDefault="006E3C0F" w:rsidP="00735DE8">
            <w:pPr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(среднегодовая)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человек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7118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6945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6854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предыдущему году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97,6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98,7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 xml:space="preserve">Cреднесписочная численность </w:t>
            </w:r>
          </w:p>
          <w:p w:rsidR="006E3C0F" w:rsidRPr="001F3F6E" w:rsidRDefault="006E3C0F" w:rsidP="00735DE8">
            <w:pPr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работников - всего (полный круг организаций)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человек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2 030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2 000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1989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предыдущему году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100,4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98,52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 xml:space="preserve"> Фонд заработной платы - всего (по полному кругу организаций)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тыс. 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293 268,55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335 339,80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383 446,40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предыдущему году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114,35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114,35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Среднемесячная начисленная заработная плата- всего(полный круг организаций)</w:t>
            </w:r>
          </w:p>
          <w:p w:rsidR="006E3C0F" w:rsidRPr="001F3F6E" w:rsidRDefault="006E3C0F" w:rsidP="00735DE8">
            <w:pPr>
              <w:spacing w:after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руб.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12 039,00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13 972,50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16 065,30</w:t>
            </w:r>
          </w:p>
        </w:tc>
      </w:tr>
      <w:tr w:rsidR="006E3C0F" w:rsidRPr="001F3F6E" w:rsidTr="00735DE8">
        <w:trPr>
          <w:trHeight w:val="20"/>
        </w:trPr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в % к предыдущему году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116,06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C0F" w:rsidRPr="001F3F6E" w:rsidRDefault="006E3C0F" w:rsidP="00735DE8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F3F6E">
              <w:rPr>
                <w:rFonts w:ascii="Times New Roman CYR" w:hAnsi="Times New Roman CYR" w:cs="Times New Roman CYR"/>
                <w:color w:val="000000"/>
              </w:rPr>
              <w:t>114,98</w:t>
            </w:r>
          </w:p>
        </w:tc>
      </w:tr>
    </w:tbl>
    <w:p w:rsidR="006E3C0F" w:rsidRPr="001F3F6E" w:rsidRDefault="006E3C0F" w:rsidP="00500734">
      <w:pPr>
        <w:rPr>
          <w:rFonts w:ascii="Times New Roman" w:hAnsi="Times New Roman"/>
        </w:rPr>
      </w:pPr>
      <w:r w:rsidRPr="001F3F6E">
        <w:rPr>
          <w:rFonts w:ascii="Times New Roman" w:hAnsi="Times New Roman"/>
        </w:rPr>
        <w:t xml:space="preserve">                                                                                             </w:t>
      </w:r>
    </w:p>
    <w:sectPr w:rsidR="006E3C0F" w:rsidRPr="001F3F6E" w:rsidSect="00BF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9A9"/>
    <w:rsid w:val="00097189"/>
    <w:rsid w:val="001415D2"/>
    <w:rsid w:val="001C741A"/>
    <w:rsid w:val="001F3F6E"/>
    <w:rsid w:val="0038299A"/>
    <w:rsid w:val="00397C9E"/>
    <w:rsid w:val="0040112E"/>
    <w:rsid w:val="00402119"/>
    <w:rsid w:val="004F21AA"/>
    <w:rsid w:val="00500734"/>
    <w:rsid w:val="005323F4"/>
    <w:rsid w:val="0066275E"/>
    <w:rsid w:val="00696015"/>
    <w:rsid w:val="006C75C1"/>
    <w:rsid w:val="006E3C0F"/>
    <w:rsid w:val="00735DE8"/>
    <w:rsid w:val="007429A9"/>
    <w:rsid w:val="00775484"/>
    <w:rsid w:val="007F6A8E"/>
    <w:rsid w:val="0093547A"/>
    <w:rsid w:val="00944FAC"/>
    <w:rsid w:val="009F4356"/>
    <w:rsid w:val="00A96557"/>
    <w:rsid w:val="00AF0FB8"/>
    <w:rsid w:val="00BD1843"/>
    <w:rsid w:val="00BF0623"/>
    <w:rsid w:val="00BF112F"/>
    <w:rsid w:val="00C12FFA"/>
    <w:rsid w:val="00EA4E7A"/>
    <w:rsid w:val="00F1464F"/>
    <w:rsid w:val="00F1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34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429A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435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962</Words>
  <Characters>5488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городского поселения  город Макарьев на 2014 год</dc:title>
  <dc:subject/>
  <dc:creator>Пользователь</dc:creator>
  <cp:keywords/>
  <dc:description/>
  <cp:lastModifiedBy>Пользователь</cp:lastModifiedBy>
  <cp:revision>9</cp:revision>
  <cp:lastPrinted>2013-11-01T04:38:00Z</cp:lastPrinted>
  <dcterms:created xsi:type="dcterms:W3CDTF">2013-10-28T07:28:00Z</dcterms:created>
  <dcterms:modified xsi:type="dcterms:W3CDTF">2013-11-01T04:39:00Z</dcterms:modified>
</cp:coreProperties>
</file>