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3B" w:rsidRDefault="00D5783B" w:rsidP="00776870">
      <w:pPr>
        <w:pStyle w:val="PlainText"/>
        <w:ind w:left="360" w:hanging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Российская Федерация</w:t>
      </w: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Костромская область</w:t>
      </w: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Совет  депутатов</w:t>
      </w: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городского поселения город Макарьев</w:t>
      </w: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Макарьевского  муниципального района</w:t>
      </w: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Решение № 199</w:t>
      </w:r>
    </w:p>
    <w:p w:rsidR="00D5783B" w:rsidRDefault="00D5783B" w:rsidP="00776870">
      <w:pPr>
        <w:pStyle w:val="PlainText"/>
      </w:pPr>
    </w:p>
    <w:p w:rsidR="00D5783B" w:rsidRDefault="00D5783B" w:rsidP="00776870">
      <w:pPr>
        <w:pStyle w:val="PlainText"/>
        <w:pBdr>
          <w:bottom w:val="single" w:sz="12" w:space="1" w:color="auto"/>
        </w:pBdr>
        <w:jc w:val="right"/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4 декабря 2013 года</w:t>
      </w:r>
      <w:r>
        <w:t>.</w:t>
      </w:r>
    </w:p>
    <w:p w:rsidR="00D5783B" w:rsidRDefault="00D5783B" w:rsidP="00776870">
      <w:pPr>
        <w:pStyle w:val="PlainText"/>
        <w:pBdr>
          <w:bottom w:val="single" w:sz="12" w:space="1" w:color="auto"/>
        </w:pBdr>
        <w:jc w:val="right"/>
      </w:pPr>
    </w:p>
    <w:p w:rsidR="00D5783B" w:rsidRDefault="00D5783B" w:rsidP="00776870">
      <w:pPr>
        <w:pStyle w:val="PlainText"/>
      </w:pPr>
    </w:p>
    <w:p w:rsidR="00D5783B" w:rsidRDefault="00D5783B" w:rsidP="00776870">
      <w:pPr>
        <w:pStyle w:val="PlainTex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передаче полномочий  городского поселения город Макарьев Макарьевскому муниципальному району на 2014 год.</w:t>
      </w:r>
    </w:p>
    <w:p w:rsidR="00D5783B" w:rsidRDefault="00D5783B" w:rsidP="00776870">
      <w:pPr>
        <w:pStyle w:val="PlainTex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83B" w:rsidRDefault="00D5783B" w:rsidP="0077687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D5783B" w:rsidRDefault="00D5783B" w:rsidP="00776870">
      <w:pPr>
        <w:pStyle w:val="PlainText"/>
        <w:rPr>
          <w:rFonts w:ascii="Times New Roman" w:hAnsi="Times New Roman" w:cs="Times New Roman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В соответствии с Федеральным Законом «Об общих принципах организации местного самоуправления в Российской Федерации» № 131-ФЗ от 06.10.2003г., руководствуясь Законом Костромской области от 22 ноября 2005 года  № 332-ЗКО «О порядке решения вопросов местного значения вновь образованных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со статусом «городское поселение», «сельское поселение» в Костромской области (в редакции от 18 июня 2007 года,  Уставом городского поселения город Макарьев (п.п. 4, 18, 19, 23 части 1 ст. 7),  на основании ходатайства главы городского поселения город Макарьев Совет депутатов второго созыва</w:t>
      </w: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1.Передать Макарьевскому муниципальному району на 2014 год полномочия г.п. город Макарьев по осуществлению следующих вопросов местного значения:</w:t>
      </w:r>
    </w:p>
    <w:p w:rsidR="00D5783B" w:rsidRDefault="00D5783B" w:rsidP="0077687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1.1..Утвереждение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городского поселения, резервирование  и изъятие, в том числе, путем выкупа, земельных участков в границах поселения для муниципальных нужд, осуществление земельного контроля за использованием земель поселения.</w:t>
      </w: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1.2.Обеспечение малоимущих граждан, проживающих в поселении и  нуждающихся в улучшении  жилищных условий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части:</w:t>
      </w:r>
    </w:p>
    <w:p w:rsidR="00D5783B" w:rsidRDefault="00D5783B" w:rsidP="00776870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муниципальных программ жилищного строительства;</w:t>
      </w:r>
    </w:p>
    <w:p w:rsidR="00D5783B" w:rsidRDefault="00D5783B" w:rsidP="00776870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бюджетных заявок для включения строительства объектов в федеральные и областные программы и представления их в вышестоящие органы управления капитальным строительством;</w:t>
      </w:r>
    </w:p>
    <w:p w:rsidR="00D5783B" w:rsidRDefault="00D5783B" w:rsidP="00776870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функций службы заказчика при строительстве жилищного фонда;</w:t>
      </w:r>
    </w:p>
    <w:p w:rsidR="00D5783B" w:rsidRDefault="00D5783B" w:rsidP="00776870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D5783B" w:rsidRDefault="00D5783B" w:rsidP="00776870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согласование переустройства и перепланировки жилых помещений;</w:t>
      </w:r>
    </w:p>
    <w:p w:rsidR="00D5783B" w:rsidRDefault="00D5783B" w:rsidP="00776870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признания в установленном порядке жилых помещений муниципального жилищного фонда непригодными для проживания.</w:t>
      </w: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1.3. </w:t>
      </w:r>
    </w:p>
    <w:p w:rsidR="00D5783B" w:rsidRDefault="00D5783B" w:rsidP="00776870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5783B" w:rsidRDefault="00D5783B" w:rsidP="00776870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 условий  для  организации  досуга  и  обеспечения  жителей  поселения услугами организаций  культуры;  </w:t>
      </w:r>
    </w:p>
    <w:p w:rsidR="00D5783B" w:rsidRDefault="00D5783B" w:rsidP="00776870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сохранение, использование и популяризация объектов культурного наследия (памятников истории и  культуры), находящихся в собственности поселения, охрана объектов культурного наследия (памятников истории и  культуры) местного (муниципального) значения, расположенных на территории поселения; </w:t>
      </w:r>
    </w:p>
    <w:p w:rsidR="00D5783B" w:rsidRDefault="00D5783B" w:rsidP="00776870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          </w:t>
      </w: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Копии заключенных соглашений по  переданным на 2014 год полномочиям предоставить в представительный орган городского поселения город Макарьев.</w:t>
      </w: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Сохранить за Советом депутатов городского поселения город Макарьев право совместного контроля с органами местного самоуправления муниципального района за исполнением переданных полномочий.</w:t>
      </w: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4.Решение Совета депутатов от 31.10.2013 года № 190 считать                                                                                                                                                                                           утратившим силу с 1 января 2014 года.</w:t>
      </w: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5. Решение направить для рассмотрения в Собрание депутатов Макарьевского муниципального района Костромской области.</w:t>
      </w: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6.Решение вступает в силу с 1 января 2014 года  и подлежит опубликованию в печатном издании Совета депутатов «Городские Новости».</w:t>
      </w: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Председатель Совета депутатов</w:t>
      </w:r>
    </w:p>
    <w:p w:rsidR="00D5783B" w:rsidRDefault="00D5783B" w:rsidP="00776870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 ИЛЬИН                                                      Н. МОКИНА</w:t>
      </w:r>
    </w:p>
    <w:p w:rsidR="00D5783B" w:rsidRPr="0093547A" w:rsidRDefault="00D5783B" w:rsidP="00776870">
      <w:pPr>
        <w:pStyle w:val="PlainText"/>
      </w:pPr>
    </w:p>
    <w:p w:rsidR="00D5783B" w:rsidRPr="00776870" w:rsidRDefault="00D5783B" w:rsidP="00776870"/>
    <w:sectPr w:rsidR="00D5783B" w:rsidRPr="00776870" w:rsidSect="0093547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7A5"/>
    <w:multiLevelType w:val="hybridMultilevel"/>
    <w:tmpl w:val="573C2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0645988"/>
    <w:multiLevelType w:val="hybridMultilevel"/>
    <w:tmpl w:val="0994DC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0A2EF3"/>
    <w:multiLevelType w:val="multilevel"/>
    <w:tmpl w:val="FB0CBE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615B1A9E"/>
    <w:multiLevelType w:val="hybridMultilevel"/>
    <w:tmpl w:val="ABA6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7A"/>
    <w:rsid w:val="000A5A13"/>
    <w:rsid w:val="0012308D"/>
    <w:rsid w:val="00141407"/>
    <w:rsid w:val="00167ACA"/>
    <w:rsid w:val="00172C71"/>
    <w:rsid w:val="002C4D47"/>
    <w:rsid w:val="0034371D"/>
    <w:rsid w:val="003E2C28"/>
    <w:rsid w:val="00581B3C"/>
    <w:rsid w:val="005F044F"/>
    <w:rsid w:val="0066793C"/>
    <w:rsid w:val="00682038"/>
    <w:rsid w:val="00707033"/>
    <w:rsid w:val="007222CD"/>
    <w:rsid w:val="00776870"/>
    <w:rsid w:val="00792BCD"/>
    <w:rsid w:val="00811C1A"/>
    <w:rsid w:val="008F1D94"/>
    <w:rsid w:val="008F5F69"/>
    <w:rsid w:val="0093547A"/>
    <w:rsid w:val="009E31A1"/>
    <w:rsid w:val="00A54E49"/>
    <w:rsid w:val="00A64FF5"/>
    <w:rsid w:val="00BA21F5"/>
    <w:rsid w:val="00C1085B"/>
    <w:rsid w:val="00C414B8"/>
    <w:rsid w:val="00CC207B"/>
    <w:rsid w:val="00D5783B"/>
    <w:rsid w:val="00DD2D70"/>
    <w:rsid w:val="00E04143"/>
    <w:rsid w:val="00E73400"/>
    <w:rsid w:val="00E83D47"/>
    <w:rsid w:val="00F10AE0"/>
    <w:rsid w:val="00F6305A"/>
    <w:rsid w:val="00FE29C0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3547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5F6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691</Words>
  <Characters>3945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5</cp:revision>
  <cp:lastPrinted>2013-12-02T04:41:00Z</cp:lastPrinted>
  <dcterms:created xsi:type="dcterms:W3CDTF">2013-11-29T10:06:00Z</dcterms:created>
  <dcterms:modified xsi:type="dcterms:W3CDTF">2013-12-03T04:43:00Z</dcterms:modified>
</cp:coreProperties>
</file>