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3B9" w:rsidRDefault="008A3573">
      <w:pPr>
        <w:ind w:right="-456"/>
        <w:jc w:val="center"/>
        <w:rPr>
          <w:sz w:val="28"/>
          <w:szCs w:val="28"/>
        </w:rPr>
      </w:pPr>
      <w:bookmarkStart w:id="0" w:name="_Hlk531248009"/>
      <w:r>
        <w:rPr>
          <w:b/>
          <w:sz w:val="28"/>
          <w:szCs w:val="28"/>
        </w:rPr>
        <w:t>ИНФОРМАЦИЯ</w:t>
      </w:r>
    </w:p>
    <w:p w:rsidR="00E903B9" w:rsidRDefault="008A3573">
      <w:pPr>
        <w:ind w:right="-45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торгах по продаже имущества, включенного в программу приватизации государственного имущества </w:t>
      </w:r>
    </w:p>
    <w:p w:rsidR="00E903B9" w:rsidRDefault="008A3573">
      <w:pPr>
        <w:ind w:right="-456"/>
        <w:jc w:val="center"/>
        <w:rPr>
          <w:sz w:val="28"/>
          <w:szCs w:val="28"/>
        </w:rPr>
      </w:pPr>
      <w:r>
        <w:rPr>
          <w:sz w:val="28"/>
          <w:szCs w:val="28"/>
        </w:rPr>
        <w:t>Костромской области на 2020-202</w:t>
      </w:r>
      <w:r w:rsidR="0007209E">
        <w:rPr>
          <w:sz w:val="28"/>
          <w:szCs w:val="28"/>
        </w:rPr>
        <w:t>1</w:t>
      </w:r>
      <w:r>
        <w:rPr>
          <w:sz w:val="28"/>
          <w:szCs w:val="28"/>
        </w:rPr>
        <w:t xml:space="preserve"> годы</w:t>
      </w:r>
    </w:p>
    <w:p w:rsidR="00E903B9" w:rsidRDefault="00E903B9">
      <w:pPr>
        <w:ind w:right="-456"/>
        <w:jc w:val="center"/>
        <w:rPr>
          <w:b/>
          <w:sz w:val="28"/>
          <w:szCs w:val="28"/>
        </w:rPr>
      </w:pPr>
    </w:p>
    <w:p w:rsidR="00E903B9" w:rsidRDefault="008A3573">
      <w:pPr>
        <w:ind w:right="-454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Продавец: </w:t>
      </w:r>
      <w:r>
        <w:rPr>
          <w:sz w:val="28"/>
          <w:szCs w:val="28"/>
        </w:rPr>
        <w:t xml:space="preserve">департамент имущественных и земельных отношений Костромской области (г. Кострома.ул. Калиновская, </w:t>
      </w:r>
      <w:r>
        <w:rPr>
          <w:sz w:val="28"/>
          <w:szCs w:val="28"/>
        </w:rPr>
        <w:t xml:space="preserve">                д. 38, 2 этаж).</w:t>
      </w:r>
    </w:p>
    <w:p w:rsidR="00E903B9" w:rsidRDefault="008A3573">
      <w:pPr>
        <w:ind w:right="-454" w:firstLine="709"/>
        <w:jc w:val="both"/>
        <w:rPr>
          <w:bCs/>
          <w:sz w:val="28"/>
          <w:szCs w:val="28"/>
        </w:rPr>
      </w:pPr>
      <w:bookmarkStart w:id="1" w:name="_Hlk10444953"/>
      <w:r>
        <w:rPr>
          <w:b/>
          <w:bCs/>
          <w:sz w:val="28"/>
          <w:szCs w:val="28"/>
        </w:rPr>
        <w:t>Форма проведения продажи</w:t>
      </w:r>
      <w:r>
        <w:rPr>
          <w:sz w:val="28"/>
          <w:szCs w:val="28"/>
        </w:rPr>
        <w:t xml:space="preserve"> – электронная.</w:t>
      </w:r>
      <w:bookmarkStart w:id="2" w:name="_Hlk10444923"/>
      <w:r>
        <w:rPr>
          <w:b/>
          <w:iCs/>
          <w:sz w:val="28"/>
          <w:szCs w:val="28"/>
        </w:rPr>
        <w:t xml:space="preserve">Организатор Процедуры </w:t>
      </w:r>
      <w:r>
        <w:rPr>
          <w:bCs/>
          <w:sz w:val="28"/>
          <w:szCs w:val="28"/>
        </w:rPr>
        <w:t>ООО «РТС-тендер» (сайт www.rts-tender.ru)</w:t>
      </w:r>
      <w:r>
        <w:rPr>
          <w:sz w:val="28"/>
          <w:szCs w:val="28"/>
        </w:rPr>
        <w:t>.</w:t>
      </w:r>
      <w:bookmarkEnd w:id="1"/>
      <w:bookmarkEnd w:id="2"/>
    </w:p>
    <w:p w:rsidR="00E903B9" w:rsidRDefault="008A3573">
      <w:pPr>
        <w:ind w:right="-454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Способ приватизации:</w:t>
      </w:r>
      <w:r>
        <w:rPr>
          <w:sz w:val="28"/>
          <w:szCs w:val="28"/>
        </w:rPr>
        <w:t xml:space="preserve"> продажа на аукционе, форма подачи предложений о цене - открытая. </w:t>
      </w:r>
    </w:p>
    <w:p w:rsidR="00E903B9" w:rsidRDefault="008A3573">
      <w:pPr>
        <w:ind w:right="-454" w:firstLine="709"/>
        <w:jc w:val="both"/>
        <w:rPr>
          <w:sz w:val="28"/>
          <w:szCs w:val="28"/>
        </w:rPr>
      </w:pPr>
      <w:bookmarkStart w:id="3" w:name="_Hlk10444483"/>
      <w:r>
        <w:rPr>
          <w:b/>
          <w:sz w:val="28"/>
          <w:szCs w:val="28"/>
        </w:rPr>
        <w:t>Дата, место проведения торгов:</w:t>
      </w:r>
      <w:bookmarkStart w:id="4" w:name="_Hlk10444968"/>
      <w:r>
        <w:rPr>
          <w:sz w:val="28"/>
          <w:szCs w:val="28"/>
        </w:rPr>
        <w:t>22я</w:t>
      </w:r>
      <w:r>
        <w:rPr>
          <w:sz w:val="28"/>
          <w:szCs w:val="28"/>
        </w:rPr>
        <w:t>нваря 2021 года в 11.00 часов по московскому времени;</w:t>
      </w:r>
    </w:p>
    <w:p w:rsidR="00E903B9" w:rsidRDefault="008A3573">
      <w:pPr>
        <w:ind w:right="-454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электронная торговая площадка </w:t>
      </w:r>
      <w:r>
        <w:rPr>
          <w:bCs/>
          <w:sz w:val="28"/>
          <w:szCs w:val="28"/>
        </w:rPr>
        <w:t xml:space="preserve">РТС-тендер, процедура 46834; </w:t>
      </w:r>
    </w:p>
    <w:p w:rsidR="00E903B9" w:rsidRDefault="008A3573">
      <w:pPr>
        <w:ind w:right="-454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ссылка https://i.rts-tender.ru/main/auction/Trade/Privatization/View.aspx?Id=46834&amp;Guid=2b284dc1-8611-406b-b594-8e3a12d6a48e</w:t>
      </w:r>
      <w:bookmarkEnd w:id="3"/>
      <w:bookmarkEnd w:id="4"/>
    </w:p>
    <w:p w:rsidR="00E903B9" w:rsidRDefault="008A3573">
      <w:pPr>
        <w:ind w:right="-454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Сроки приема заяв</w:t>
      </w:r>
      <w:r>
        <w:rPr>
          <w:b/>
          <w:sz w:val="28"/>
          <w:szCs w:val="28"/>
        </w:rPr>
        <w:t xml:space="preserve">ок и поступления задатков: </w:t>
      </w:r>
      <w:r>
        <w:rPr>
          <w:sz w:val="28"/>
          <w:szCs w:val="28"/>
        </w:rPr>
        <w:t>с 01.12.2020 с 9.00 по 18.01.2021 до 18.00 (включительно).</w:t>
      </w:r>
    </w:p>
    <w:p w:rsidR="00E903B9" w:rsidRDefault="008A3573">
      <w:pPr>
        <w:tabs>
          <w:tab w:val="left" w:pos="142"/>
        </w:tabs>
        <w:ind w:right="-45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Полная информация о приватизации размещена на сайтах в сети «Интернет»: www.torgi.gov.ru, </w:t>
      </w:r>
      <w:hyperlink r:id="rId6" w:tooltip="http://www.dizo44.ru/" w:history="1">
        <w:r>
          <w:rPr>
            <w:sz w:val="28"/>
            <w:szCs w:val="28"/>
          </w:rPr>
          <w:t>www.dizo44.ru</w:t>
        </w:r>
      </w:hyperlink>
      <w:r>
        <w:rPr>
          <w:sz w:val="28"/>
          <w:szCs w:val="28"/>
        </w:rPr>
        <w:t xml:space="preserve"> (са</w:t>
      </w:r>
      <w:r>
        <w:rPr>
          <w:sz w:val="28"/>
          <w:szCs w:val="28"/>
        </w:rPr>
        <w:t xml:space="preserve">йт департамента имущественных и земельных отношений Костромской области), </w:t>
      </w:r>
      <w:hyperlink r:id="rId7" w:tooltip="http://www.аdm44.ru" w:history="1">
        <w:r>
          <w:rPr>
            <w:sz w:val="28"/>
            <w:szCs w:val="28"/>
          </w:rPr>
          <w:t>www.аdm44.ru</w:t>
        </w:r>
      </w:hyperlink>
      <w:r>
        <w:rPr>
          <w:sz w:val="28"/>
          <w:szCs w:val="28"/>
        </w:rPr>
        <w:t xml:space="preserve"> приватизация государственного имущества (портал государственных органов Костромской области).</w:t>
      </w:r>
    </w:p>
    <w:p w:rsidR="00E903B9" w:rsidRDefault="008A3573">
      <w:pPr>
        <w:tabs>
          <w:tab w:val="left" w:pos="142"/>
        </w:tabs>
        <w:ind w:right="-454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Справки по телеф</w:t>
      </w:r>
      <w:r>
        <w:rPr>
          <w:sz w:val="28"/>
          <w:szCs w:val="28"/>
        </w:rPr>
        <w:t>ону: (4942) 45-20-12 Смирнова Наталья Александровна, заместитель начальника отдела управления областной собственностью департамента имущественных и земельных отношений Костромской области.</w:t>
      </w:r>
      <w:bookmarkEnd w:id="0"/>
    </w:p>
    <w:p w:rsidR="00E903B9" w:rsidRDefault="00E903B9">
      <w:pPr>
        <w:tabs>
          <w:tab w:val="left" w:pos="142"/>
        </w:tabs>
        <w:ind w:firstLine="709"/>
        <w:jc w:val="both"/>
        <w:rPr>
          <w:sz w:val="24"/>
          <w:szCs w:val="24"/>
        </w:rPr>
      </w:pPr>
    </w:p>
    <w:tbl>
      <w:tblPr>
        <w:tblW w:w="15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7"/>
        <w:gridCol w:w="4733"/>
        <w:gridCol w:w="2562"/>
        <w:gridCol w:w="1281"/>
        <w:gridCol w:w="1761"/>
        <w:gridCol w:w="1120"/>
        <w:gridCol w:w="1761"/>
        <w:gridCol w:w="1394"/>
      </w:tblGrid>
      <w:tr w:rsidR="00E903B9">
        <w:trPr>
          <w:trHeight w:val="20"/>
        </w:trPr>
        <w:tc>
          <w:tcPr>
            <w:tcW w:w="520" w:type="dxa"/>
            <w:vMerge w:val="restart"/>
            <w:noWrap/>
          </w:tcPr>
          <w:p w:rsidR="00E903B9" w:rsidRDefault="008A3573">
            <w:pPr>
              <w:ind w:left="-108" w:right="-108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№ лота</w:t>
            </w:r>
          </w:p>
        </w:tc>
        <w:tc>
          <w:tcPr>
            <w:tcW w:w="4190" w:type="dxa"/>
            <w:vMerge w:val="restart"/>
            <w:noWrap/>
          </w:tcPr>
          <w:p w:rsidR="00E903B9" w:rsidRDefault="008A3573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Наименование объекта продажи, технические характеристики</w:t>
            </w:r>
          </w:p>
          <w:p w:rsidR="00E903B9" w:rsidRDefault="00E903B9">
            <w:pPr>
              <w:jc w:val="both"/>
              <w:rPr>
                <w:sz w:val="22"/>
              </w:rPr>
            </w:pPr>
          </w:p>
        </w:tc>
        <w:tc>
          <w:tcPr>
            <w:tcW w:w="2268" w:type="dxa"/>
            <w:vMerge w:val="restart"/>
            <w:noWrap/>
          </w:tcPr>
          <w:p w:rsidR="00E903B9" w:rsidRDefault="008A3573">
            <w:pPr>
              <w:ind w:left="-108" w:right="-108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Адрес (местоположение) объекта</w:t>
            </w:r>
          </w:p>
        </w:tc>
        <w:tc>
          <w:tcPr>
            <w:tcW w:w="3685" w:type="dxa"/>
            <w:gridSpan w:val="3"/>
            <w:noWrap/>
          </w:tcPr>
          <w:p w:rsidR="00E903B9" w:rsidRDefault="008A3573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Начальная цена продажи, </w:t>
            </w:r>
          </w:p>
          <w:p w:rsidR="00E903B9" w:rsidRDefault="008A3573">
            <w:pPr>
              <w:ind w:left="-108" w:right="-108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03B9" w:rsidRDefault="008A3573">
            <w:pPr>
              <w:widowControl w:val="0"/>
              <w:jc w:val="center"/>
            </w:pPr>
            <w:r>
              <w:t>Величина повышения начальной цены («шаг аукциона»), руб.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03B9" w:rsidRDefault="008A3573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Задаток </w:t>
            </w:r>
          </w:p>
          <w:p w:rsidR="00E903B9" w:rsidRDefault="008A3573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(20 % от начальной цены), руб.</w:t>
            </w:r>
          </w:p>
        </w:tc>
      </w:tr>
      <w:tr w:rsidR="00E903B9">
        <w:trPr>
          <w:trHeight w:val="253"/>
        </w:trPr>
        <w:tc>
          <w:tcPr>
            <w:tcW w:w="520" w:type="dxa"/>
            <w:vMerge/>
            <w:noWrap/>
          </w:tcPr>
          <w:p w:rsidR="00E903B9" w:rsidRDefault="00E903B9">
            <w:pPr>
              <w:jc w:val="center"/>
              <w:rPr>
                <w:sz w:val="22"/>
              </w:rPr>
            </w:pPr>
          </w:p>
        </w:tc>
        <w:tc>
          <w:tcPr>
            <w:tcW w:w="4190" w:type="dxa"/>
            <w:vMerge/>
            <w:noWrap/>
          </w:tcPr>
          <w:p w:rsidR="00E903B9" w:rsidRDefault="00E903B9">
            <w:pPr>
              <w:jc w:val="both"/>
              <w:rPr>
                <w:sz w:val="22"/>
              </w:rPr>
            </w:pPr>
          </w:p>
        </w:tc>
        <w:tc>
          <w:tcPr>
            <w:tcW w:w="2268" w:type="dxa"/>
            <w:vMerge/>
            <w:noWrap/>
          </w:tcPr>
          <w:p w:rsidR="00E903B9" w:rsidRDefault="00E903B9">
            <w:pPr>
              <w:ind w:left="-108" w:right="-108"/>
              <w:jc w:val="center"/>
              <w:rPr>
                <w:sz w:val="22"/>
              </w:rPr>
            </w:pPr>
          </w:p>
        </w:tc>
        <w:tc>
          <w:tcPr>
            <w:tcW w:w="1134" w:type="dxa"/>
            <w:vMerge w:val="restart"/>
            <w:noWrap/>
          </w:tcPr>
          <w:p w:rsidR="00E903B9" w:rsidRDefault="008A3573">
            <w:pPr>
              <w:ind w:left="-108" w:right="-108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Всего </w:t>
            </w:r>
          </w:p>
          <w:p w:rsidR="00E903B9" w:rsidRDefault="008A3573">
            <w:pPr>
              <w:ind w:left="-108" w:right="-108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(с НДС)</w:t>
            </w:r>
          </w:p>
        </w:tc>
        <w:tc>
          <w:tcPr>
            <w:tcW w:w="2551" w:type="dxa"/>
            <w:gridSpan w:val="2"/>
            <w:noWrap/>
          </w:tcPr>
          <w:p w:rsidR="00E903B9" w:rsidRDefault="008A3573">
            <w:pPr>
              <w:ind w:left="-108" w:right="-108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в том числе</w:t>
            </w:r>
          </w:p>
        </w:tc>
        <w:tc>
          <w:tcPr>
            <w:tcW w:w="1559" w:type="dxa"/>
            <w:vMerge/>
            <w:noWrap/>
          </w:tcPr>
          <w:p w:rsidR="00E903B9" w:rsidRDefault="00E903B9">
            <w:pPr>
              <w:ind w:left="-108" w:right="-108"/>
              <w:jc w:val="center"/>
              <w:rPr>
                <w:sz w:val="22"/>
              </w:rPr>
            </w:pPr>
          </w:p>
        </w:tc>
        <w:tc>
          <w:tcPr>
            <w:tcW w:w="1234" w:type="dxa"/>
            <w:vMerge/>
            <w:noWrap/>
          </w:tcPr>
          <w:p w:rsidR="00E903B9" w:rsidRDefault="00E903B9">
            <w:pPr>
              <w:ind w:left="-108" w:right="-108"/>
              <w:jc w:val="center"/>
              <w:rPr>
                <w:sz w:val="22"/>
              </w:rPr>
            </w:pPr>
          </w:p>
        </w:tc>
      </w:tr>
      <w:tr w:rsidR="00E903B9">
        <w:trPr>
          <w:trHeight w:val="832"/>
        </w:trPr>
        <w:tc>
          <w:tcPr>
            <w:tcW w:w="520" w:type="dxa"/>
            <w:vMerge/>
            <w:noWrap/>
          </w:tcPr>
          <w:p w:rsidR="00E903B9" w:rsidRDefault="00E903B9">
            <w:pPr>
              <w:jc w:val="center"/>
              <w:rPr>
                <w:sz w:val="22"/>
              </w:rPr>
            </w:pPr>
          </w:p>
        </w:tc>
        <w:tc>
          <w:tcPr>
            <w:tcW w:w="4190" w:type="dxa"/>
            <w:vMerge/>
            <w:noWrap/>
          </w:tcPr>
          <w:p w:rsidR="00E903B9" w:rsidRDefault="00E903B9">
            <w:pPr>
              <w:jc w:val="both"/>
              <w:rPr>
                <w:sz w:val="22"/>
              </w:rPr>
            </w:pPr>
          </w:p>
        </w:tc>
        <w:tc>
          <w:tcPr>
            <w:tcW w:w="2268" w:type="dxa"/>
            <w:vMerge/>
            <w:noWrap/>
          </w:tcPr>
          <w:p w:rsidR="00E903B9" w:rsidRDefault="00E903B9">
            <w:pPr>
              <w:ind w:left="-108" w:right="-108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noWrap/>
          </w:tcPr>
          <w:p w:rsidR="00E903B9" w:rsidRDefault="00E903B9">
            <w:pPr>
              <w:ind w:left="-108" w:right="-108"/>
              <w:jc w:val="center"/>
              <w:rPr>
                <w:sz w:val="22"/>
              </w:rPr>
            </w:pPr>
          </w:p>
        </w:tc>
        <w:tc>
          <w:tcPr>
            <w:tcW w:w="1559" w:type="dxa"/>
            <w:noWrap/>
          </w:tcPr>
          <w:p w:rsidR="00E903B9" w:rsidRDefault="008A3573">
            <w:pPr>
              <w:ind w:left="-108" w:right="-108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Объект недвижимости </w:t>
            </w:r>
          </w:p>
          <w:p w:rsidR="00E903B9" w:rsidRDefault="008A3573">
            <w:pPr>
              <w:ind w:left="-108" w:right="-108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(с НДС)</w:t>
            </w:r>
          </w:p>
        </w:tc>
        <w:tc>
          <w:tcPr>
            <w:tcW w:w="992" w:type="dxa"/>
            <w:noWrap/>
          </w:tcPr>
          <w:p w:rsidR="00E903B9" w:rsidRDefault="008A3573">
            <w:pPr>
              <w:ind w:left="-108" w:right="-108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Зем.</w:t>
            </w:r>
          </w:p>
          <w:p w:rsidR="00E903B9" w:rsidRDefault="008A3573">
            <w:pPr>
              <w:ind w:left="-108" w:right="-108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участок</w:t>
            </w:r>
          </w:p>
        </w:tc>
        <w:tc>
          <w:tcPr>
            <w:tcW w:w="1559" w:type="dxa"/>
            <w:vMerge/>
            <w:noWrap/>
          </w:tcPr>
          <w:p w:rsidR="00E903B9" w:rsidRDefault="00E903B9">
            <w:pPr>
              <w:ind w:left="-108" w:right="-108"/>
              <w:jc w:val="center"/>
              <w:rPr>
                <w:sz w:val="22"/>
              </w:rPr>
            </w:pPr>
          </w:p>
        </w:tc>
        <w:tc>
          <w:tcPr>
            <w:tcW w:w="1234" w:type="dxa"/>
            <w:vMerge/>
            <w:noWrap/>
          </w:tcPr>
          <w:p w:rsidR="00E903B9" w:rsidRDefault="00E903B9">
            <w:pPr>
              <w:ind w:left="-108" w:right="-108"/>
              <w:jc w:val="center"/>
              <w:rPr>
                <w:sz w:val="22"/>
              </w:rPr>
            </w:pPr>
          </w:p>
        </w:tc>
      </w:tr>
      <w:tr w:rsidR="00E903B9">
        <w:trPr>
          <w:trHeight w:val="20"/>
        </w:trPr>
        <w:tc>
          <w:tcPr>
            <w:tcW w:w="520" w:type="dxa"/>
            <w:noWrap/>
          </w:tcPr>
          <w:p w:rsidR="00E903B9" w:rsidRDefault="008A3573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03B9" w:rsidRDefault="008A3573">
            <w:pPr>
              <w:widowControl w:val="0"/>
              <w:jc w:val="both"/>
            </w:pPr>
            <w:r>
              <w:rPr>
                <w:sz w:val="22"/>
                <w:szCs w:val="28"/>
              </w:rPr>
              <w:t xml:space="preserve">Здание (пожарная часть), назначение: нежилое, общая площадь 267,9 кв.м, кадастровый номер 44:09:160101:65, адрес (местоположение): Костромская область, Макарьевский район,                       г. Макарьев, пл. Революции, д. 5, с одновременным отчуждением </w:t>
            </w:r>
            <w:r>
              <w:rPr>
                <w:sz w:val="22"/>
                <w:szCs w:val="28"/>
              </w:rPr>
              <w:t>земельного участка, категория земель: земли населенных пунктов, вид разрешенного использования: под общественную застройку (пожарная часть), общая площадь 1405 кв.м, кадастровый номер 44:09:160217:52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03B9" w:rsidRDefault="008A3573">
            <w:pPr>
              <w:widowControl w:val="0"/>
              <w:jc w:val="center"/>
            </w:pPr>
            <w:r>
              <w:rPr>
                <w:sz w:val="22"/>
                <w:szCs w:val="22"/>
              </w:rPr>
              <w:t xml:space="preserve">Костромская область, Макарьевский район, </w:t>
            </w:r>
          </w:p>
          <w:p w:rsidR="00E903B9" w:rsidRDefault="008A3573">
            <w:pPr>
              <w:widowControl w:val="0"/>
              <w:jc w:val="center"/>
            </w:pPr>
            <w:r>
              <w:rPr>
                <w:sz w:val="22"/>
                <w:szCs w:val="22"/>
              </w:rPr>
              <w:t xml:space="preserve">г. Макарьев, </w:t>
            </w:r>
          </w:p>
          <w:p w:rsidR="00E903B9" w:rsidRDefault="008A3573">
            <w:pPr>
              <w:widowControl w:val="0"/>
              <w:jc w:val="center"/>
            </w:pPr>
            <w:r>
              <w:rPr>
                <w:sz w:val="22"/>
                <w:szCs w:val="22"/>
              </w:rPr>
              <w:t>пл. Революции, д. 5</w:t>
            </w:r>
          </w:p>
        </w:tc>
        <w:tc>
          <w:tcPr>
            <w:tcW w:w="1134" w:type="dxa"/>
            <w:noWrap/>
          </w:tcPr>
          <w:p w:rsidR="00E903B9" w:rsidRDefault="008A3573">
            <w:pPr>
              <w:ind w:left="-108" w:right="-108"/>
              <w:jc w:val="center"/>
            </w:pPr>
            <w:r>
              <w:rPr>
                <w:sz w:val="22"/>
                <w:szCs w:val="22"/>
              </w:rPr>
              <w:t>1 683 840</w:t>
            </w:r>
          </w:p>
        </w:tc>
        <w:tc>
          <w:tcPr>
            <w:tcW w:w="1559" w:type="dxa"/>
            <w:noWrap/>
          </w:tcPr>
          <w:p w:rsidR="00E903B9" w:rsidRDefault="008A3573">
            <w:pPr>
              <w:ind w:left="-108" w:right="-108"/>
              <w:jc w:val="center"/>
            </w:pPr>
            <w:r>
              <w:rPr>
                <w:sz w:val="22"/>
                <w:szCs w:val="22"/>
              </w:rPr>
              <w:t>819 628</w:t>
            </w:r>
          </w:p>
        </w:tc>
        <w:tc>
          <w:tcPr>
            <w:tcW w:w="992" w:type="dxa"/>
            <w:noWrap/>
          </w:tcPr>
          <w:p w:rsidR="00E903B9" w:rsidRDefault="008A3573">
            <w:pPr>
              <w:ind w:left="-108" w:right="-108"/>
              <w:jc w:val="center"/>
            </w:pPr>
            <w:r>
              <w:rPr>
                <w:sz w:val="22"/>
                <w:szCs w:val="22"/>
              </w:rPr>
              <w:t>864 212</w:t>
            </w:r>
          </w:p>
        </w:tc>
        <w:tc>
          <w:tcPr>
            <w:tcW w:w="1559" w:type="dxa"/>
            <w:noWrap/>
          </w:tcPr>
          <w:p w:rsidR="00E903B9" w:rsidRDefault="008A3573">
            <w:pPr>
              <w:ind w:left="-108" w:right="-108"/>
              <w:jc w:val="center"/>
            </w:pPr>
            <w:r>
              <w:rPr>
                <w:sz w:val="22"/>
                <w:szCs w:val="22"/>
              </w:rPr>
              <w:t>10 000</w:t>
            </w:r>
          </w:p>
        </w:tc>
        <w:tc>
          <w:tcPr>
            <w:tcW w:w="1234" w:type="dxa"/>
            <w:noWrap/>
          </w:tcPr>
          <w:p w:rsidR="00E903B9" w:rsidRDefault="008A3573">
            <w:pPr>
              <w:ind w:left="-108" w:right="-108"/>
              <w:jc w:val="center"/>
            </w:pPr>
            <w:r>
              <w:rPr>
                <w:sz w:val="22"/>
                <w:szCs w:val="22"/>
              </w:rPr>
              <w:t>336 768</w:t>
            </w:r>
          </w:p>
        </w:tc>
      </w:tr>
    </w:tbl>
    <w:p w:rsidR="00E903B9" w:rsidRDefault="00E903B9">
      <w:pPr>
        <w:ind w:firstLine="567"/>
        <w:jc w:val="both"/>
        <w:rPr>
          <w:sz w:val="28"/>
          <w:szCs w:val="28"/>
          <w:u w:val="single"/>
        </w:rPr>
        <w:sectPr w:rsidR="00E903B9">
          <w:pgSz w:w="16838" w:h="11906" w:orient="landscape"/>
          <w:pgMar w:top="624" w:right="1134" w:bottom="624" w:left="1134" w:header="709" w:footer="709" w:gutter="0"/>
          <w:cols w:space="708"/>
          <w:docGrid w:linePitch="360"/>
        </w:sectPr>
      </w:pPr>
    </w:p>
    <w:p w:rsidR="00E903B9" w:rsidRDefault="00E903B9"/>
    <w:p w:rsidR="00E903B9" w:rsidRDefault="00E903B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0;width:50pt;height:50pt;z-index:25165721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07209E">
        <w:pict>
          <v:shape id="_x0000_i0" o:spid="_x0000_i1025" type="#_x0000_t75" style="width:453pt;height:339.75pt;mso-wrap-distance-left:0;mso-wrap-distance-top:0;mso-wrap-distance-right:0;mso-wrap-distance-bottom:0">
            <v:imagedata r:id="rId8" o:title=""/>
            <v:path textboxrect="0,0,0,0"/>
          </v:shape>
        </w:pict>
      </w:r>
    </w:p>
    <w:p w:rsidR="00E903B9" w:rsidRDefault="00E903B9"/>
    <w:p w:rsidR="00E903B9" w:rsidRDefault="00E903B9">
      <w:r>
        <w:pict>
          <v:shape id="_x0000_s1027" type="#_x0000_t75" style="position:absolute;margin-left:0;margin-top:0;width:50pt;height:50pt;z-index:25165824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07209E">
        <w:pict>
          <v:shape id="_x0000_i1026" type="#_x0000_t75" style="width:453.75pt;height:340.5pt;mso-wrap-distance-left:0;mso-wrap-distance-top:0;mso-wrap-distance-right:0;mso-wrap-distance-bottom:0">
            <v:imagedata r:id="rId9" o:title=""/>
            <v:path textboxrect="0,0,0,0"/>
          </v:shape>
        </w:pict>
      </w:r>
    </w:p>
    <w:p w:rsidR="00E903B9" w:rsidRDefault="00E903B9"/>
    <w:sectPr w:rsidR="00E903B9" w:rsidSect="00E903B9">
      <w:pgSz w:w="11906" w:h="16838"/>
      <w:pgMar w:top="1134" w:right="851" w:bottom="1134" w:left="130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3573" w:rsidRDefault="008A3573">
      <w:r>
        <w:separator/>
      </w:r>
    </w:p>
  </w:endnote>
  <w:endnote w:type="continuationSeparator" w:id="1">
    <w:p w:rsidR="008A3573" w:rsidRDefault="008A35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3573" w:rsidRDefault="008A3573">
      <w:r>
        <w:separator/>
      </w:r>
    </w:p>
  </w:footnote>
  <w:footnote w:type="continuationSeparator" w:id="1">
    <w:p w:rsidR="008A3573" w:rsidRDefault="008A357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03B9"/>
    <w:rsid w:val="0007209E"/>
    <w:rsid w:val="008A3573"/>
    <w:rsid w:val="00E90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nil"/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3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basedOn w:val="a0"/>
    <w:link w:val="Heading2"/>
    <w:uiPriority w:val="9"/>
    <w:rsid w:val="00E903B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link w:val="Heading3"/>
    <w:uiPriority w:val="9"/>
    <w:rsid w:val="00E903B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link w:val="Heading4"/>
    <w:uiPriority w:val="9"/>
    <w:rsid w:val="00E903B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link w:val="Heading5"/>
    <w:uiPriority w:val="9"/>
    <w:rsid w:val="00E903B9"/>
    <w:rPr>
      <w:rFonts w:ascii="Arial" w:eastAsia="Arial" w:hAnsi="Arial" w:cs="Arial"/>
      <w:b/>
      <w:bCs/>
      <w:sz w:val="24"/>
      <w:szCs w:val="24"/>
    </w:rPr>
  </w:style>
  <w:style w:type="character" w:customStyle="1" w:styleId="Heading7Char">
    <w:name w:val="Heading 7 Char"/>
    <w:basedOn w:val="a0"/>
    <w:link w:val="Heading7"/>
    <w:uiPriority w:val="9"/>
    <w:rsid w:val="00E903B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link w:val="Heading8"/>
    <w:uiPriority w:val="9"/>
    <w:rsid w:val="00E903B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link w:val="Heading9"/>
    <w:uiPriority w:val="9"/>
    <w:rsid w:val="00E903B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link w:val="a3"/>
    <w:uiPriority w:val="10"/>
    <w:rsid w:val="00E903B9"/>
    <w:rPr>
      <w:sz w:val="48"/>
      <w:szCs w:val="48"/>
    </w:rPr>
  </w:style>
  <w:style w:type="character" w:customStyle="1" w:styleId="SubtitleChar">
    <w:name w:val="Subtitle Char"/>
    <w:basedOn w:val="a0"/>
    <w:link w:val="a4"/>
    <w:uiPriority w:val="11"/>
    <w:rsid w:val="00E903B9"/>
    <w:rPr>
      <w:sz w:val="24"/>
      <w:szCs w:val="24"/>
    </w:rPr>
  </w:style>
  <w:style w:type="character" w:customStyle="1" w:styleId="QuoteChar">
    <w:name w:val="Quote Char"/>
    <w:link w:val="2"/>
    <w:uiPriority w:val="29"/>
    <w:rsid w:val="00E903B9"/>
    <w:rPr>
      <w:i/>
    </w:rPr>
  </w:style>
  <w:style w:type="character" w:customStyle="1" w:styleId="IntenseQuoteChar">
    <w:name w:val="Intense Quote Char"/>
    <w:link w:val="a5"/>
    <w:uiPriority w:val="30"/>
    <w:rsid w:val="00E903B9"/>
    <w:rPr>
      <w:i/>
    </w:rPr>
  </w:style>
  <w:style w:type="character" w:customStyle="1" w:styleId="HeaderChar">
    <w:name w:val="Header Char"/>
    <w:basedOn w:val="a0"/>
    <w:link w:val="Header"/>
    <w:uiPriority w:val="99"/>
    <w:rsid w:val="00E903B9"/>
  </w:style>
  <w:style w:type="character" w:customStyle="1" w:styleId="CaptionChar">
    <w:name w:val="Caption Char"/>
    <w:link w:val="Footer"/>
    <w:uiPriority w:val="99"/>
    <w:rsid w:val="00E903B9"/>
  </w:style>
  <w:style w:type="character" w:customStyle="1" w:styleId="FootnoteTextChar">
    <w:name w:val="Footnote Text Char"/>
    <w:link w:val="a6"/>
    <w:uiPriority w:val="99"/>
    <w:rsid w:val="00E903B9"/>
    <w:rPr>
      <w:sz w:val="18"/>
    </w:rPr>
  </w:style>
  <w:style w:type="paragraph" w:styleId="a7">
    <w:name w:val="endnote text"/>
    <w:basedOn w:val="a"/>
    <w:link w:val="a8"/>
    <w:uiPriority w:val="99"/>
    <w:semiHidden/>
    <w:unhideWhenUsed/>
    <w:rsid w:val="00E903B9"/>
  </w:style>
  <w:style w:type="character" w:customStyle="1" w:styleId="a8">
    <w:name w:val="Текст концевой сноски Знак"/>
    <w:link w:val="a7"/>
    <w:uiPriority w:val="99"/>
    <w:rsid w:val="00E903B9"/>
    <w:rPr>
      <w:sz w:val="20"/>
    </w:rPr>
  </w:style>
  <w:style w:type="character" w:styleId="a9">
    <w:name w:val="endnote reference"/>
    <w:basedOn w:val="a0"/>
    <w:uiPriority w:val="99"/>
    <w:semiHidden/>
    <w:unhideWhenUsed/>
    <w:rsid w:val="00E903B9"/>
    <w:rPr>
      <w:vertAlign w:val="superscript"/>
    </w:rPr>
  </w:style>
  <w:style w:type="paragraph" w:customStyle="1" w:styleId="Heading1">
    <w:name w:val="Heading 1"/>
    <w:basedOn w:val="a"/>
    <w:next w:val="a"/>
    <w:link w:val="1"/>
    <w:qFormat/>
    <w:rsid w:val="00E903B9"/>
    <w:pPr>
      <w:keepNext/>
      <w:spacing w:before="180"/>
      <w:jc w:val="center"/>
      <w:outlineLvl w:val="0"/>
    </w:pPr>
    <w:rPr>
      <w:b/>
      <w:bCs/>
    </w:rPr>
  </w:style>
  <w:style w:type="paragraph" w:customStyle="1" w:styleId="Heading2">
    <w:name w:val="Heading 2"/>
    <w:basedOn w:val="a"/>
    <w:next w:val="a"/>
    <w:link w:val="20"/>
    <w:uiPriority w:val="9"/>
    <w:unhideWhenUsed/>
    <w:qFormat/>
    <w:rsid w:val="00E903B9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3"/>
    <w:uiPriority w:val="9"/>
    <w:unhideWhenUsed/>
    <w:qFormat/>
    <w:rsid w:val="00E903B9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4"/>
    <w:uiPriority w:val="9"/>
    <w:unhideWhenUsed/>
    <w:qFormat/>
    <w:rsid w:val="00E903B9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5"/>
    <w:uiPriority w:val="9"/>
    <w:unhideWhenUsed/>
    <w:qFormat/>
    <w:rsid w:val="00E903B9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6"/>
    <w:qFormat/>
    <w:rsid w:val="00E903B9"/>
    <w:pPr>
      <w:keepNext/>
      <w:jc w:val="center"/>
      <w:outlineLvl w:val="5"/>
    </w:pPr>
    <w:rPr>
      <w:b/>
      <w:bCs/>
      <w:sz w:val="24"/>
      <w:szCs w:val="24"/>
    </w:rPr>
  </w:style>
  <w:style w:type="paragraph" w:customStyle="1" w:styleId="Heading7">
    <w:name w:val="Heading 7"/>
    <w:basedOn w:val="a"/>
    <w:next w:val="a"/>
    <w:link w:val="7"/>
    <w:uiPriority w:val="9"/>
    <w:unhideWhenUsed/>
    <w:qFormat/>
    <w:rsid w:val="00E903B9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8"/>
    <w:uiPriority w:val="9"/>
    <w:unhideWhenUsed/>
    <w:qFormat/>
    <w:rsid w:val="00E903B9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9"/>
    <w:uiPriority w:val="9"/>
    <w:unhideWhenUsed/>
    <w:qFormat/>
    <w:rsid w:val="00E903B9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1Char">
    <w:name w:val="Heading 1 Char"/>
    <w:basedOn w:val="a0"/>
    <w:uiPriority w:val="9"/>
    <w:rsid w:val="00E903B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Heading2"/>
    <w:uiPriority w:val="9"/>
    <w:rsid w:val="00E903B9"/>
    <w:rPr>
      <w:rFonts w:ascii="Arial" w:eastAsia="Arial" w:hAnsi="Arial" w:cs="Arial"/>
      <w:sz w:val="34"/>
    </w:rPr>
  </w:style>
  <w:style w:type="character" w:customStyle="1" w:styleId="3">
    <w:name w:val="Заголовок 3 Знак"/>
    <w:basedOn w:val="a0"/>
    <w:link w:val="Heading3"/>
    <w:uiPriority w:val="9"/>
    <w:rsid w:val="00E903B9"/>
    <w:rPr>
      <w:rFonts w:ascii="Arial" w:eastAsia="Arial" w:hAnsi="Arial" w:cs="Arial"/>
      <w:sz w:val="30"/>
      <w:szCs w:val="30"/>
    </w:rPr>
  </w:style>
  <w:style w:type="character" w:customStyle="1" w:styleId="4">
    <w:name w:val="Заголовок 4 Знак"/>
    <w:basedOn w:val="a0"/>
    <w:link w:val="Heading4"/>
    <w:uiPriority w:val="9"/>
    <w:rsid w:val="00E903B9"/>
    <w:rPr>
      <w:rFonts w:ascii="Arial" w:eastAsia="Arial" w:hAnsi="Arial" w:cs="Arial"/>
      <w:b/>
      <w:bCs/>
      <w:sz w:val="26"/>
      <w:szCs w:val="26"/>
    </w:rPr>
  </w:style>
  <w:style w:type="character" w:customStyle="1" w:styleId="5">
    <w:name w:val="Заголовок 5 Знак"/>
    <w:basedOn w:val="a0"/>
    <w:link w:val="Heading5"/>
    <w:uiPriority w:val="9"/>
    <w:rsid w:val="00E903B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E903B9"/>
    <w:rPr>
      <w:rFonts w:ascii="Arial" w:eastAsia="Arial" w:hAnsi="Arial" w:cs="Arial"/>
      <w:b/>
      <w:bCs/>
      <w:sz w:val="22"/>
      <w:szCs w:val="22"/>
    </w:rPr>
  </w:style>
  <w:style w:type="character" w:customStyle="1" w:styleId="7">
    <w:name w:val="Заголовок 7 Знак"/>
    <w:basedOn w:val="a0"/>
    <w:link w:val="Heading7"/>
    <w:uiPriority w:val="9"/>
    <w:rsid w:val="00E903B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">
    <w:name w:val="Заголовок 8 Знак"/>
    <w:basedOn w:val="a0"/>
    <w:link w:val="Heading8"/>
    <w:uiPriority w:val="9"/>
    <w:rsid w:val="00E903B9"/>
    <w:rPr>
      <w:rFonts w:ascii="Arial" w:eastAsia="Arial" w:hAnsi="Arial" w:cs="Arial"/>
      <w:i/>
      <w:iCs/>
      <w:sz w:val="22"/>
      <w:szCs w:val="22"/>
    </w:rPr>
  </w:style>
  <w:style w:type="character" w:customStyle="1" w:styleId="9">
    <w:name w:val="Заголовок 9 Знак"/>
    <w:basedOn w:val="a0"/>
    <w:link w:val="Heading9"/>
    <w:uiPriority w:val="9"/>
    <w:rsid w:val="00E903B9"/>
    <w:rPr>
      <w:rFonts w:ascii="Arial" w:eastAsia="Arial" w:hAnsi="Arial" w:cs="Arial"/>
      <w:i/>
      <w:iCs/>
      <w:sz w:val="21"/>
      <w:szCs w:val="21"/>
    </w:rPr>
  </w:style>
  <w:style w:type="paragraph" w:styleId="aa">
    <w:name w:val="List Paragraph"/>
    <w:basedOn w:val="a"/>
    <w:uiPriority w:val="34"/>
    <w:qFormat/>
    <w:rsid w:val="00E903B9"/>
    <w:pPr>
      <w:ind w:left="720"/>
      <w:contextualSpacing/>
    </w:pPr>
  </w:style>
  <w:style w:type="paragraph" w:styleId="ab">
    <w:name w:val="No Spacing"/>
    <w:uiPriority w:val="1"/>
    <w:qFormat/>
    <w:rsid w:val="00E903B9"/>
    <w:pPr>
      <w:spacing w:after="0" w:line="240" w:lineRule="auto"/>
    </w:pPr>
  </w:style>
  <w:style w:type="paragraph" w:styleId="a3">
    <w:name w:val="Title"/>
    <w:basedOn w:val="a"/>
    <w:next w:val="a"/>
    <w:link w:val="ac"/>
    <w:uiPriority w:val="10"/>
    <w:qFormat/>
    <w:rsid w:val="00E903B9"/>
    <w:pPr>
      <w:spacing w:before="300" w:after="200"/>
      <w:contextualSpacing/>
    </w:pPr>
    <w:rPr>
      <w:sz w:val="48"/>
      <w:szCs w:val="48"/>
    </w:rPr>
  </w:style>
  <w:style w:type="character" w:customStyle="1" w:styleId="ac">
    <w:name w:val="Название Знак"/>
    <w:basedOn w:val="a0"/>
    <w:link w:val="a3"/>
    <w:uiPriority w:val="10"/>
    <w:rsid w:val="00E903B9"/>
    <w:rPr>
      <w:sz w:val="48"/>
      <w:szCs w:val="48"/>
    </w:rPr>
  </w:style>
  <w:style w:type="paragraph" w:styleId="a4">
    <w:name w:val="Subtitle"/>
    <w:basedOn w:val="a"/>
    <w:next w:val="a"/>
    <w:link w:val="ad"/>
    <w:uiPriority w:val="11"/>
    <w:qFormat/>
    <w:rsid w:val="00E903B9"/>
    <w:pPr>
      <w:spacing w:before="200" w:after="200"/>
    </w:pPr>
    <w:rPr>
      <w:sz w:val="24"/>
      <w:szCs w:val="24"/>
    </w:rPr>
  </w:style>
  <w:style w:type="character" w:customStyle="1" w:styleId="ad">
    <w:name w:val="Подзаголовок Знак"/>
    <w:basedOn w:val="a0"/>
    <w:link w:val="a4"/>
    <w:uiPriority w:val="11"/>
    <w:rsid w:val="00E903B9"/>
    <w:rPr>
      <w:sz w:val="24"/>
      <w:szCs w:val="24"/>
    </w:rPr>
  </w:style>
  <w:style w:type="paragraph" w:styleId="2">
    <w:name w:val="Quote"/>
    <w:basedOn w:val="a"/>
    <w:next w:val="a"/>
    <w:link w:val="21"/>
    <w:uiPriority w:val="29"/>
    <w:qFormat/>
    <w:rsid w:val="00E903B9"/>
    <w:pPr>
      <w:ind w:left="720" w:right="720"/>
    </w:pPr>
    <w:rPr>
      <w:i/>
    </w:rPr>
  </w:style>
  <w:style w:type="character" w:customStyle="1" w:styleId="21">
    <w:name w:val="Цитата 2 Знак"/>
    <w:link w:val="2"/>
    <w:uiPriority w:val="29"/>
    <w:rsid w:val="00E903B9"/>
    <w:rPr>
      <w:i/>
    </w:rPr>
  </w:style>
  <w:style w:type="paragraph" w:styleId="a5">
    <w:name w:val="Intense Quote"/>
    <w:basedOn w:val="a"/>
    <w:next w:val="a"/>
    <w:link w:val="ae"/>
    <w:uiPriority w:val="30"/>
    <w:qFormat/>
    <w:rsid w:val="00E903B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e">
    <w:name w:val="Выделенная цитата Знак"/>
    <w:link w:val="a5"/>
    <w:uiPriority w:val="30"/>
    <w:rsid w:val="00E903B9"/>
    <w:rPr>
      <w:i/>
    </w:rPr>
  </w:style>
  <w:style w:type="paragraph" w:customStyle="1" w:styleId="Header">
    <w:name w:val="Header"/>
    <w:basedOn w:val="a"/>
    <w:link w:val="af"/>
    <w:uiPriority w:val="99"/>
    <w:unhideWhenUsed/>
    <w:rsid w:val="00E903B9"/>
    <w:pPr>
      <w:tabs>
        <w:tab w:val="center" w:pos="7143"/>
        <w:tab w:val="right" w:pos="14287"/>
      </w:tabs>
    </w:pPr>
  </w:style>
  <w:style w:type="character" w:customStyle="1" w:styleId="af">
    <w:name w:val="Верхний колонтитул Знак"/>
    <w:basedOn w:val="a0"/>
    <w:link w:val="Header"/>
    <w:uiPriority w:val="99"/>
    <w:rsid w:val="00E903B9"/>
  </w:style>
  <w:style w:type="paragraph" w:customStyle="1" w:styleId="Footer">
    <w:name w:val="Footer"/>
    <w:basedOn w:val="a"/>
    <w:link w:val="af0"/>
    <w:uiPriority w:val="99"/>
    <w:unhideWhenUsed/>
    <w:rsid w:val="00E903B9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  <w:rsid w:val="00E903B9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E903B9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f0">
    <w:name w:val="Нижний колонтитул Знак"/>
    <w:link w:val="Footer"/>
    <w:uiPriority w:val="99"/>
    <w:rsid w:val="00E903B9"/>
  </w:style>
  <w:style w:type="table" w:styleId="af1">
    <w:name w:val="Table Grid"/>
    <w:basedOn w:val="a1"/>
    <w:uiPriority w:val="59"/>
    <w:rsid w:val="00E903B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E903B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E903B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D"/>
      </w:tcPr>
    </w:tblStylePr>
    <w:tblStylePr w:type="band1Horz">
      <w:tblPr/>
      <w:tcPr>
        <w:shd w:val="clear" w:color="auto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E903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auto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auto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band1Vert">
      <w:tblPr/>
      <w:tcPr>
        <w:shd w:val="clear" w:color="auto" w:fill="A9BEE4" w:themeFill="accent1" w:themeFillTint="75"/>
      </w:tcPr>
    </w:tblStylePr>
    <w:tblStylePr w:type="band1Horz">
      <w:tblPr/>
      <w:tcPr>
        <w:shd w:val="clear" w:color="auto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band1Vert">
      <w:tblPr/>
      <w:tcPr>
        <w:shd w:val="clear" w:color="auto" w:fill="B3D0EB" w:themeFill="accent5" w:themeFillTint="75"/>
      </w:tcPr>
    </w:tblStylePr>
    <w:tblStylePr w:type="band1Horz">
      <w:tblPr/>
      <w:tcPr>
        <w:shd w:val="clear" w:color="auto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tblPr/>
      <w:tcPr>
        <w:shd w:val="clear" w:color="auto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tblPr/>
      <w:tcPr>
        <w:shd w:val="clear" w:color="auto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auto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auto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auto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auto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E903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E903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E903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E903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E903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E903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E903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E903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E903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E903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E903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E903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E903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E903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E90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2">
    <w:name w:val="Hyperlink"/>
    <w:uiPriority w:val="99"/>
    <w:unhideWhenUsed/>
    <w:rsid w:val="00E903B9"/>
    <w:rPr>
      <w:color w:val="0563C1" w:themeColor="hyperlink"/>
      <w:u w:val="single"/>
    </w:rPr>
  </w:style>
  <w:style w:type="paragraph" w:styleId="a6">
    <w:name w:val="footnote text"/>
    <w:basedOn w:val="a"/>
    <w:link w:val="af3"/>
    <w:uiPriority w:val="99"/>
    <w:semiHidden/>
    <w:unhideWhenUsed/>
    <w:rsid w:val="00E903B9"/>
    <w:pPr>
      <w:spacing w:after="40"/>
    </w:pPr>
    <w:rPr>
      <w:sz w:val="18"/>
    </w:rPr>
  </w:style>
  <w:style w:type="character" w:customStyle="1" w:styleId="af3">
    <w:name w:val="Текст сноски Знак"/>
    <w:link w:val="a6"/>
    <w:uiPriority w:val="99"/>
    <w:rsid w:val="00E903B9"/>
    <w:rPr>
      <w:sz w:val="18"/>
    </w:rPr>
  </w:style>
  <w:style w:type="character" w:styleId="af4">
    <w:name w:val="footnote reference"/>
    <w:basedOn w:val="a0"/>
    <w:uiPriority w:val="99"/>
    <w:unhideWhenUsed/>
    <w:rsid w:val="00E903B9"/>
    <w:rPr>
      <w:vertAlign w:val="superscript"/>
    </w:rPr>
  </w:style>
  <w:style w:type="paragraph" w:styleId="10">
    <w:name w:val="toc 1"/>
    <w:basedOn w:val="a"/>
    <w:next w:val="a"/>
    <w:uiPriority w:val="39"/>
    <w:unhideWhenUsed/>
    <w:rsid w:val="00E903B9"/>
    <w:pPr>
      <w:spacing w:after="57"/>
    </w:pPr>
  </w:style>
  <w:style w:type="paragraph" w:styleId="22">
    <w:name w:val="toc 2"/>
    <w:basedOn w:val="a"/>
    <w:next w:val="a"/>
    <w:uiPriority w:val="39"/>
    <w:unhideWhenUsed/>
    <w:rsid w:val="00E903B9"/>
    <w:pPr>
      <w:spacing w:after="57"/>
      <w:ind w:left="283"/>
    </w:pPr>
  </w:style>
  <w:style w:type="paragraph" w:styleId="30">
    <w:name w:val="toc 3"/>
    <w:basedOn w:val="a"/>
    <w:next w:val="a"/>
    <w:uiPriority w:val="39"/>
    <w:unhideWhenUsed/>
    <w:rsid w:val="00E903B9"/>
    <w:pPr>
      <w:spacing w:after="57"/>
      <w:ind w:left="567"/>
    </w:pPr>
  </w:style>
  <w:style w:type="paragraph" w:styleId="40">
    <w:name w:val="toc 4"/>
    <w:basedOn w:val="a"/>
    <w:next w:val="a"/>
    <w:uiPriority w:val="39"/>
    <w:unhideWhenUsed/>
    <w:rsid w:val="00E903B9"/>
    <w:pPr>
      <w:spacing w:after="57"/>
      <w:ind w:left="850"/>
    </w:pPr>
  </w:style>
  <w:style w:type="paragraph" w:styleId="50">
    <w:name w:val="toc 5"/>
    <w:basedOn w:val="a"/>
    <w:next w:val="a"/>
    <w:uiPriority w:val="39"/>
    <w:unhideWhenUsed/>
    <w:rsid w:val="00E903B9"/>
    <w:pPr>
      <w:spacing w:after="57"/>
      <w:ind w:left="1134"/>
    </w:pPr>
  </w:style>
  <w:style w:type="paragraph" w:styleId="60">
    <w:name w:val="toc 6"/>
    <w:basedOn w:val="a"/>
    <w:next w:val="a"/>
    <w:uiPriority w:val="39"/>
    <w:unhideWhenUsed/>
    <w:rsid w:val="00E903B9"/>
    <w:pPr>
      <w:spacing w:after="57"/>
      <w:ind w:left="1417"/>
    </w:pPr>
  </w:style>
  <w:style w:type="paragraph" w:styleId="70">
    <w:name w:val="toc 7"/>
    <w:basedOn w:val="a"/>
    <w:next w:val="a"/>
    <w:uiPriority w:val="39"/>
    <w:unhideWhenUsed/>
    <w:rsid w:val="00E903B9"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rsid w:val="00E903B9"/>
    <w:pPr>
      <w:spacing w:after="57"/>
      <w:ind w:left="1984"/>
    </w:pPr>
  </w:style>
  <w:style w:type="paragraph" w:styleId="90">
    <w:name w:val="toc 9"/>
    <w:basedOn w:val="a"/>
    <w:next w:val="a"/>
    <w:uiPriority w:val="39"/>
    <w:unhideWhenUsed/>
    <w:rsid w:val="00E903B9"/>
    <w:pPr>
      <w:spacing w:after="57"/>
      <w:ind w:left="2268"/>
    </w:pPr>
  </w:style>
  <w:style w:type="paragraph" w:styleId="af5">
    <w:name w:val="TOC Heading"/>
    <w:uiPriority w:val="39"/>
    <w:unhideWhenUsed/>
    <w:rsid w:val="00E903B9"/>
  </w:style>
  <w:style w:type="character" w:customStyle="1" w:styleId="1">
    <w:name w:val="Заголовок 1 Знак"/>
    <w:basedOn w:val="a0"/>
    <w:link w:val="Heading1"/>
    <w:rsid w:val="00E903B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">
    <w:name w:val="Заголовок 6 Знак"/>
    <w:basedOn w:val="a0"/>
    <w:link w:val="Heading6"/>
    <w:rsid w:val="00E903B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E903B9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E903B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://www.&#1072;dm44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izo44.ru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2008</Characters>
  <Application>Microsoft Office Word</Application>
  <DocSecurity>0</DocSecurity>
  <Lines>16</Lines>
  <Paragraphs>4</Paragraphs>
  <ScaleCrop>false</ScaleCrop>
  <Company>SPecialiST RePack</Company>
  <LinksUpToDate>false</LinksUpToDate>
  <CharactersWithSpaces>2356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Суслова Ольга Сергеевна</dc:creator>
  <cp:lastModifiedBy>Пользователь</cp:lastModifiedBy>
  <cp:revision>5</cp:revision>
  <dcterms:created xsi:type="dcterms:W3CDTF">2020-12-10T08:57:00Z</dcterms:created>
  <dcterms:modified xsi:type="dcterms:W3CDTF">2020-12-21T08:55:00Z</dcterms:modified>
</cp:coreProperties>
</file>