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236E" w:rsidRDefault="000D1FDC">
      <w:pPr>
        <w:pStyle w:val="1"/>
      </w:pPr>
      <w:r>
        <w:fldChar w:fldCharType="begin"/>
      </w:r>
      <w:r>
        <w:instrText>HYPERLINK "garantF1://15039786.0"</w:instrText>
      </w:r>
      <w:r>
        <w:fldChar w:fldCharType="separate"/>
      </w:r>
      <w:r>
        <w:rPr>
          <w:rStyle w:val="a4"/>
        </w:rPr>
        <w:t>Постановление губернатора Костромской области</w:t>
      </w:r>
      <w:r>
        <w:rPr>
          <w:rStyle w:val="a4"/>
        </w:rPr>
        <w:br/>
        <w:t>от 11 марта 2010 г. N 38</w:t>
      </w:r>
      <w:r>
        <w:rPr>
          <w:rStyle w:val="a4"/>
        </w:rPr>
        <w:br/>
        <w:t>"О представлении гражданами, претендующими на замещение должностей государственной гражданской службы Костромской области, и государственными гражданскими служащими Костромской области сведений о доходах, об имуществе и обязательствах имущественного характера"</w:t>
      </w:r>
      <w:r>
        <w:fldChar w:fldCharType="end"/>
      </w:r>
    </w:p>
    <w:p w:rsidR="003D236E" w:rsidRDefault="003D236E"/>
    <w:p w:rsidR="003D236E" w:rsidRDefault="000D1FDC">
      <w:r>
        <w:t xml:space="preserve">В целях реализации </w:t>
      </w:r>
      <w:hyperlink r:id="rId5" w:history="1">
        <w:r>
          <w:rPr>
            <w:rStyle w:val="a4"/>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соответствии с </w:t>
      </w:r>
      <w:hyperlink r:id="rId6" w:history="1">
        <w:r>
          <w:rPr>
            <w:rStyle w:val="a4"/>
          </w:rPr>
          <w:t>Законом</w:t>
        </w:r>
      </w:hyperlink>
      <w:r>
        <w:t xml:space="preserve"> Костромской области от 10 марта 2009 года N 450-4-ЗКО "О противодействии коррупции в Костромской области" постановляю:</w:t>
      </w:r>
    </w:p>
    <w:p w:rsidR="003D236E" w:rsidRDefault="000D1FDC">
      <w:bookmarkStart w:id="1" w:name="sub_1"/>
      <w:r>
        <w:t>1. Утвердить:</w:t>
      </w:r>
    </w:p>
    <w:p w:rsidR="003D236E" w:rsidRDefault="000D1FDC">
      <w:bookmarkStart w:id="2" w:name="sub_101"/>
      <w:bookmarkEnd w:id="1"/>
      <w:r>
        <w:t>1) Положение о представлении гражданами, претендующими на замещение должностей государственной гражданской службы Костромской области, и государственными гражданскими служащими Костромской области сведений о доходах, об имуществе и обязательствах имущественного характера (</w:t>
      </w:r>
      <w:hyperlink w:anchor="sub_1000" w:history="1">
        <w:r>
          <w:rPr>
            <w:rStyle w:val="a4"/>
          </w:rPr>
          <w:t>приложение N 1</w:t>
        </w:r>
      </w:hyperlink>
      <w:r>
        <w:t>);</w:t>
      </w:r>
    </w:p>
    <w:p w:rsidR="003D236E" w:rsidRDefault="000D1FDC">
      <w:bookmarkStart w:id="3" w:name="sub_102"/>
      <w:bookmarkEnd w:id="2"/>
      <w:r>
        <w:t xml:space="preserve">2) </w:t>
      </w:r>
      <w:hyperlink r:id="rId7" w:history="1">
        <w:r>
          <w:rPr>
            <w:rStyle w:val="a4"/>
          </w:rPr>
          <w:t>утратил силу</w:t>
        </w:r>
      </w:hyperlink>
      <w:r>
        <w:t xml:space="preserve"> с 1 января 2015 г.;</w:t>
      </w:r>
    </w:p>
    <w:bookmarkEnd w:id="3"/>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bookmarkStart w:id="4" w:name="sub_479555692"/>
      <w:r>
        <w:t xml:space="preserve">См. текст </w:t>
      </w:r>
      <w:hyperlink r:id="rId8" w:history="1">
        <w:r>
          <w:rPr>
            <w:rStyle w:val="a4"/>
          </w:rPr>
          <w:t>подпункта 2 пункта 1</w:t>
        </w:r>
      </w:hyperlink>
    </w:p>
    <w:p w:rsidR="003D236E" w:rsidRDefault="000D1FDC">
      <w:bookmarkStart w:id="5" w:name="sub_103"/>
      <w:bookmarkEnd w:id="4"/>
      <w:r>
        <w:t xml:space="preserve">3) </w:t>
      </w:r>
      <w:hyperlink r:id="rId9" w:history="1">
        <w:r>
          <w:rPr>
            <w:rStyle w:val="a4"/>
          </w:rPr>
          <w:t>утратил силу</w:t>
        </w:r>
      </w:hyperlink>
      <w:r>
        <w:t xml:space="preserve"> с 1 января 2015 г.;</w:t>
      </w:r>
    </w:p>
    <w:bookmarkEnd w:id="5"/>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bookmarkStart w:id="6" w:name="sub_648050852"/>
      <w:r>
        <w:t xml:space="preserve">См. текст </w:t>
      </w:r>
      <w:hyperlink r:id="rId10" w:history="1">
        <w:r>
          <w:rPr>
            <w:rStyle w:val="a4"/>
          </w:rPr>
          <w:t>подпункта 3 пункта 1</w:t>
        </w:r>
      </w:hyperlink>
    </w:p>
    <w:p w:rsidR="003D236E" w:rsidRDefault="000D1FDC">
      <w:bookmarkStart w:id="7" w:name="sub_104"/>
      <w:bookmarkEnd w:id="6"/>
      <w:r>
        <w:t xml:space="preserve">4) </w:t>
      </w:r>
      <w:hyperlink r:id="rId11" w:history="1">
        <w:r>
          <w:rPr>
            <w:rStyle w:val="a4"/>
          </w:rPr>
          <w:t>утратил силу</w:t>
        </w:r>
      </w:hyperlink>
      <w:r>
        <w:t xml:space="preserve"> с 1 января 2015 г.;</w:t>
      </w:r>
    </w:p>
    <w:bookmarkEnd w:id="7"/>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bookmarkStart w:id="8" w:name="sub_632182868"/>
      <w:r>
        <w:t xml:space="preserve">См. текст </w:t>
      </w:r>
      <w:hyperlink r:id="rId12" w:history="1">
        <w:r>
          <w:rPr>
            <w:rStyle w:val="a4"/>
          </w:rPr>
          <w:t>подпункта 4 пункта 1</w:t>
        </w:r>
      </w:hyperlink>
    </w:p>
    <w:p w:rsidR="003D236E" w:rsidRDefault="000D1FDC">
      <w:bookmarkStart w:id="9" w:name="sub_105"/>
      <w:bookmarkEnd w:id="8"/>
      <w:r>
        <w:t xml:space="preserve">5) </w:t>
      </w:r>
      <w:hyperlink r:id="rId13" w:history="1">
        <w:r>
          <w:rPr>
            <w:rStyle w:val="a4"/>
          </w:rPr>
          <w:t>утратил силу</w:t>
        </w:r>
      </w:hyperlink>
      <w:r>
        <w:t xml:space="preserve"> с 1 января 2015 г.</w:t>
      </w:r>
    </w:p>
    <w:bookmarkEnd w:id="9"/>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r>
        <w:t xml:space="preserve">См. текст </w:t>
      </w:r>
      <w:hyperlink r:id="rId14" w:history="1">
        <w:r>
          <w:rPr>
            <w:rStyle w:val="a4"/>
          </w:rPr>
          <w:t>подпункта 5 пункта 1</w:t>
        </w:r>
      </w:hyperlink>
    </w:p>
    <w:bookmarkStart w:id="10" w:name="sub_111"/>
    <w:p w:rsidR="003D236E" w:rsidRDefault="000D1FDC">
      <w:pPr>
        <w:pStyle w:val="afb"/>
      </w:pPr>
      <w:r>
        <w:fldChar w:fldCharType="begin"/>
      </w:r>
      <w:r>
        <w:instrText>HYPERLINK "garantF1://15075132.11"</w:instrText>
      </w:r>
      <w:r>
        <w:fldChar w:fldCharType="separate"/>
      </w:r>
      <w:r>
        <w:rPr>
          <w:rStyle w:val="a4"/>
        </w:rPr>
        <w:t>Постановлением</w:t>
      </w:r>
      <w:r>
        <w:fldChar w:fldCharType="end"/>
      </w:r>
      <w:r>
        <w:t xml:space="preserve"> губернатора Костромской области от 13 апреля 2015 г. N 57 настоящее постановление дополнено пунктом 1.1</w:t>
      </w:r>
    </w:p>
    <w:bookmarkEnd w:id="10"/>
    <w:p w:rsidR="003D236E" w:rsidRDefault="000D1FDC">
      <w:r>
        <w:t xml:space="preserve">1.1. Органам местного самоуправления муниципальных образований Костромской области руководствоваться настоящим </w:t>
      </w:r>
      <w:hyperlink w:anchor="sub_1000" w:history="1">
        <w:r>
          <w:rPr>
            <w:rStyle w:val="a4"/>
          </w:rPr>
          <w:t>Положением</w:t>
        </w:r>
      </w:hyperlink>
      <w:r>
        <w:t xml:space="preserve"> при предоставлении гражданами, претендующими на замещение должностей муниципальной службы, включенными в соответствующий перечень, муниципальными служащими, замещающими указанные должности, которые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D236E" w:rsidRDefault="000D1FDC">
      <w:bookmarkStart w:id="11" w:name="sub_2"/>
      <w:r>
        <w:t xml:space="preserve">2. Признать утратившим силу </w:t>
      </w:r>
      <w:hyperlink r:id="rId15" w:history="1">
        <w:r>
          <w:rPr>
            <w:rStyle w:val="a4"/>
          </w:rPr>
          <w:t>постановление</w:t>
        </w:r>
      </w:hyperlink>
      <w:r>
        <w:t xml:space="preserve"> губернатора Костромской области от 17 декабря 2007 года N 521 "О представлении сведений о полученных гражданским служащим, замещающим должность в исполнительных органах государственной власти Костромской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3D236E" w:rsidRDefault="000D1FDC">
      <w:bookmarkStart w:id="12" w:name="sub_3"/>
      <w:bookmarkEnd w:id="11"/>
      <w:r>
        <w:t xml:space="preserve">3. Настоящее постановление вступает в силу со дня его </w:t>
      </w:r>
      <w:hyperlink r:id="rId16" w:history="1">
        <w:r>
          <w:rPr>
            <w:rStyle w:val="a4"/>
          </w:rPr>
          <w:t>официального опубликования</w:t>
        </w:r>
      </w:hyperlink>
      <w:r>
        <w:t>.</w:t>
      </w:r>
    </w:p>
    <w:bookmarkEnd w:id="12"/>
    <w:p w:rsidR="003D236E" w:rsidRDefault="003D236E"/>
    <w:tbl>
      <w:tblPr>
        <w:tblW w:w="0" w:type="auto"/>
        <w:tblInd w:w="108" w:type="dxa"/>
        <w:tblLook w:val="0000" w:firstRow="0" w:lastRow="0" w:firstColumn="0" w:lastColumn="0" w:noHBand="0" w:noVBand="0"/>
      </w:tblPr>
      <w:tblGrid>
        <w:gridCol w:w="6666"/>
        <w:gridCol w:w="3333"/>
      </w:tblGrid>
      <w:tr w:rsidR="003D236E">
        <w:tc>
          <w:tcPr>
            <w:tcW w:w="6666" w:type="dxa"/>
            <w:tcBorders>
              <w:top w:val="nil"/>
              <w:left w:val="nil"/>
              <w:bottom w:val="nil"/>
              <w:right w:val="nil"/>
            </w:tcBorders>
          </w:tcPr>
          <w:p w:rsidR="003D236E" w:rsidRDefault="000D1FDC">
            <w:pPr>
              <w:pStyle w:val="afff0"/>
            </w:pPr>
            <w:r>
              <w:t>п.п. Губернатор области</w:t>
            </w:r>
          </w:p>
        </w:tc>
        <w:tc>
          <w:tcPr>
            <w:tcW w:w="3333" w:type="dxa"/>
            <w:tcBorders>
              <w:top w:val="nil"/>
              <w:left w:val="nil"/>
              <w:bottom w:val="nil"/>
              <w:right w:val="nil"/>
            </w:tcBorders>
          </w:tcPr>
          <w:p w:rsidR="003D236E" w:rsidRDefault="000D1FDC">
            <w:pPr>
              <w:pStyle w:val="aff7"/>
              <w:jc w:val="right"/>
            </w:pPr>
            <w:r>
              <w:t>И.Слюняев</w:t>
            </w:r>
          </w:p>
        </w:tc>
      </w:tr>
    </w:tbl>
    <w:p w:rsidR="003D236E" w:rsidRDefault="003D236E"/>
    <w:p w:rsidR="003D236E" w:rsidRDefault="000D1FDC">
      <w:pPr>
        <w:ind w:firstLine="698"/>
        <w:jc w:val="right"/>
      </w:pPr>
      <w:bookmarkStart w:id="13" w:name="sub_1000"/>
      <w:r>
        <w:rPr>
          <w:rStyle w:val="a3"/>
        </w:rPr>
        <w:t>Приложение N 1</w:t>
      </w:r>
    </w:p>
    <w:bookmarkEnd w:id="13"/>
    <w:p w:rsidR="003D236E" w:rsidRDefault="003D236E"/>
    <w:p w:rsidR="003D236E" w:rsidRDefault="000D1FDC">
      <w:pPr>
        <w:pStyle w:val="1"/>
      </w:pPr>
      <w:r>
        <w:t>Положение</w:t>
      </w:r>
      <w:r>
        <w:br/>
        <w:t>о представлении гражданами, претендующими на замещение должностей государственной гражданской службы Костромской области, и государственными гражданскими служащими Костромской области сведений о доходах, об имуществе и обязательствах имущественного характера</w:t>
      </w:r>
      <w:r>
        <w:br/>
        <w:t xml:space="preserve">(утв. </w:t>
      </w:r>
      <w:hyperlink w:anchor="sub_0" w:history="1">
        <w:r>
          <w:rPr>
            <w:rStyle w:val="a4"/>
          </w:rPr>
          <w:t>постановлением</w:t>
        </w:r>
      </w:hyperlink>
      <w:r>
        <w:t xml:space="preserve"> губернатора Костромской области от 11 марта 2010 г. N 38)</w:t>
      </w:r>
    </w:p>
    <w:p w:rsidR="003D236E" w:rsidRDefault="003D236E"/>
    <w:p w:rsidR="003D236E" w:rsidRDefault="000D1FDC">
      <w:bookmarkStart w:id="14" w:name="sub_1001"/>
      <w:r>
        <w:t>1. Настоящим Положением определяется порядок представления гражданами, претендующими на замещение должностей государственной гражданской службы Костромской области (далее - должности государственной гражданской службы), и государственными гражданскими служащими Костромской области (далее - государственные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D236E" w:rsidRDefault="000D1FDC">
      <w:pPr>
        <w:pStyle w:val="afa"/>
        <w:rPr>
          <w:color w:val="000000"/>
          <w:sz w:val="16"/>
          <w:szCs w:val="16"/>
        </w:rPr>
      </w:pPr>
      <w:bookmarkStart w:id="15" w:name="sub_1002"/>
      <w:bookmarkEnd w:id="14"/>
      <w:r>
        <w:rPr>
          <w:color w:val="000000"/>
          <w:sz w:val="16"/>
          <w:szCs w:val="16"/>
        </w:rPr>
        <w:t>Информация об изменениях:</w:t>
      </w:r>
    </w:p>
    <w:bookmarkEnd w:id="15"/>
    <w:p w:rsidR="003D236E" w:rsidRDefault="000D1FDC">
      <w:pPr>
        <w:pStyle w:val="afb"/>
      </w:pPr>
      <w:r>
        <w:fldChar w:fldCharType="begin"/>
      </w:r>
      <w:r>
        <w:instrText>HYPERLINK "garantF1://15075132.201"</w:instrText>
      </w:r>
      <w:r>
        <w:fldChar w:fldCharType="separate"/>
      </w:r>
      <w:r>
        <w:rPr>
          <w:rStyle w:val="a4"/>
        </w:rPr>
        <w:t>Постановлением</w:t>
      </w:r>
      <w:r>
        <w:fldChar w:fldCharType="end"/>
      </w:r>
      <w:r>
        <w:t xml:space="preserve"> губернатора Костромской области от 13 апреля 2015 г. N 57 пункт 2 настоящего приложения изложен в новой редакции</w:t>
      </w:r>
    </w:p>
    <w:p w:rsidR="003D236E" w:rsidRDefault="00261DB4">
      <w:pPr>
        <w:pStyle w:val="afb"/>
      </w:pPr>
      <w:hyperlink r:id="rId17" w:history="1">
        <w:r w:rsidR="000D1FDC">
          <w:rPr>
            <w:rStyle w:val="a4"/>
          </w:rPr>
          <w:t>См. текст пункта в предыдущей редакции</w:t>
        </w:r>
      </w:hyperlink>
    </w:p>
    <w:p w:rsidR="003D236E" w:rsidRDefault="000D1FDC">
      <w:r>
        <w:t>2. Обязанность представлять сведения о доходах, об имуществе и обязательствах имущественного характера возлагается на:</w:t>
      </w:r>
    </w:p>
    <w:p w:rsidR="003D236E" w:rsidRDefault="000D1FDC">
      <w:r>
        <w:t>гражданина, претендующего на замещение должности государственной гражданской службы Костромской области;</w:t>
      </w:r>
    </w:p>
    <w:p w:rsidR="003D236E" w:rsidRDefault="000D1FDC">
      <w:r>
        <w:t xml:space="preserve">государственного гражданского служащего, замещающего должность государственной гражданской службы Костромской области, включенную в </w:t>
      </w:r>
      <w:hyperlink r:id="rId18" w:history="1">
        <w:r>
          <w:rPr>
            <w:rStyle w:val="a4"/>
          </w:rPr>
          <w:t>Перечень</w:t>
        </w:r>
      </w:hyperlink>
      <w:r>
        <w:t xml:space="preserve"> должностей аппарата администрации Костромской области, исполнительных органов государственной власти Костромской области, государственных органов Костромской области, при замещении которых государственные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или </w:t>
      </w:r>
      <w:hyperlink r:id="rId19" w:history="1">
        <w:r>
          <w:rPr>
            <w:rStyle w:val="a4"/>
          </w:rPr>
          <w:t>Перечень</w:t>
        </w:r>
      </w:hyperlink>
      <w:r>
        <w:t xml:space="preserve"> должностей государственной гражданской службы Костромской области в Костромской областной Думе, избирательной комиссии Костромской области,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 должностей).</w:t>
      </w:r>
    </w:p>
    <w:p w:rsidR="003D236E" w:rsidRDefault="000D1FDC">
      <w:pPr>
        <w:pStyle w:val="afa"/>
        <w:rPr>
          <w:color w:val="000000"/>
          <w:sz w:val="16"/>
          <w:szCs w:val="16"/>
        </w:rPr>
      </w:pPr>
      <w:bookmarkStart w:id="16" w:name="sub_1003"/>
      <w:r>
        <w:rPr>
          <w:color w:val="000000"/>
          <w:sz w:val="16"/>
          <w:szCs w:val="16"/>
        </w:rPr>
        <w:t>Информация об изменениях:</w:t>
      </w:r>
    </w:p>
    <w:bookmarkEnd w:id="16"/>
    <w:p w:rsidR="003D236E" w:rsidRDefault="000D1FDC">
      <w:pPr>
        <w:pStyle w:val="afb"/>
      </w:pPr>
      <w:r>
        <w:fldChar w:fldCharType="begin"/>
      </w:r>
      <w:r>
        <w:instrText>HYPERLINK "garantF1://15075132.202"</w:instrText>
      </w:r>
      <w:r>
        <w:fldChar w:fldCharType="separate"/>
      </w:r>
      <w:r>
        <w:rPr>
          <w:rStyle w:val="a4"/>
        </w:rPr>
        <w:t>Постановлением</w:t>
      </w:r>
      <w:r>
        <w:fldChar w:fldCharType="end"/>
      </w:r>
      <w:r>
        <w:t xml:space="preserve"> губернатора Костромской области от 13 апреля 2015 г. N 57 в пункт 3 настоящего приложения внесены изменения</w:t>
      </w:r>
    </w:p>
    <w:p w:rsidR="003D236E" w:rsidRDefault="00261DB4">
      <w:pPr>
        <w:pStyle w:val="afb"/>
      </w:pPr>
      <w:hyperlink r:id="rId20" w:history="1">
        <w:r w:rsidR="000D1FDC">
          <w:rPr>
            <w:rStyle w:val="a4"/>
          </w:rPr>
          <w:t>См. текст пункта в предыдущей редакции</w:t>
        </w:r>
      </w:hyperlink>
    </w:p>
    <w:p w:rsidR="003D236E" w:rsidRDefault="000D1FDC">
      <w:r>
        <w:t>3. Сведения о доходах, об имуществе и обязательствах имущественного характера отражаются в соответствующих разделах справки о доходах, расходах, об имуществе и обязательствах имущественного характера (далее - справка):</w:t>
      </w:r>
    </w:p>
    <w:p w:rsidR="003D236E" w:rsidRDefault="000D1FDC">
      <w:bookmarkStart w:id="17" w:name="sub_1031"/>
      <w:r>
        <w:t>1) гражданами - при назначении на должности государственной гражданской службы;</w:t>
      </w:r>
    </w:p>
    <w:p w:rsidR="003D236E" w:rsidRDefault="000D1FDC">
      <w:bookmarkStart w:id="18" w:name="sub_1032"/>
      <w:bookmarkEnd w:id="17"/>
      <w:r>
        <w:t xml:space="preserve">2) государственными гражданскими служащими, замещающими должности государственной гражданской службы Костромской области, предусмотренные Перечнями должностей, указанным в </w:t>
      </w:r>
      <w:hyperlink w:anchor="sub_1002" w:history="1">
        <w:r>
          <w:rPr>
            <w:rStyle w:val="a4"/>
          </w:rPr>
          <w:t>пункте 2</w:t>
        </w:r>
      </w:hyperlink>
      <w:r>
        <w:t xml:space="preserve"> настоящего Положения, - ежегодно, не позднее 30 апреля года, следующего за отчетным.</w:t>
      </w:r>
    </w:p>
    <w:bookmarkEnd w:id="18"/>
    <w:p w:rsidR="003D236E" w:rsidRDefault="000D1FDC">
      <w:r>
        <w:fldChar w:fldCharType="begin"/>
      </w:r>
      <w:r>
        <w:instrText>HYPERLINK "garantF1://15066123.1000"</w:instrText>
      </w:r>
      <w:r>
        <w:fldChar w:fldCharType="separate"/>
      </w:r>
      <w:r>
        <w:rPr>
          <w:rStyle w:val="a4"/>
        </w:rPr>
        <w:t>Форма</w:t>
      </w:r>
      <w:r>
        <w:fldChar w:fldCharType="end"/>
      </w:r>
      <w:r>
        <w:t xml:space="preserve"> справки утверждается постановлением губернатора Костромской области.</w:t>
      </w:r>
    </w:p>
    <w:p w:rsidR="003D236E" w:rsidRDefault="000D1FDC">
      <w:bookmarkStart w:id="19" w:name="sub_1004"/>
      <w:r>
        <w:t>4. Гражданин при назначении на должность государственной гражданской службы представляет:</w:t>
      </w:r>
    </w:p>
    <w:p w:rsidR="003D236E" w:rsidRDefault="000D1FDC">
      <w:bookmarkStart w:id="20" w:name="sub_1041"/>
      <w:bookmarkEnd w:id="19"/>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3D236E" w:rsidRDefault="000D1FDC">
      <w:bookmarkStart w:id="21" w:name="sub_1042"/>
      <w:bookmarkEnd w:id="20"/>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3D236E" w:rsidRDefault="000D1FDC">
      <w:bookmarkStart w:id="22" w:name="sub_1005"/>
      <w:bookmarkEnd w:id="21"/>
      <w:r>
        <w:t>5. Государственный гражданский служащий представляет ежегодно:</w:t>
      </w:r>
    </w:p>
    <w:p w:rsidR="003D236E" w:rsidRDefault="000D1FDC">
      <w:bookmarkStart w:id="23" w:name="sub_1051"/>
      <w:bookmarkEnd w:id="22"/>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D236E" w:rsidRDefault="000D1FDC">
      <w:bookmarkStart w:id="24" w:name="sub_1052"/>
      <w:bookmarkEnd w:id="23"/>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D236E" w:rsidRDefault="000D1FDC">
      <w:pPr>
        <w:pStyle w:val="afa"/>
        <w:rPr>
          <w:color w:val="000000"/>
          <w:sz w:val="16"/>
          <w:szCs w:val="16"/>
        </w:rPr>
      </w:pPr>
      <w:bookmarkStart w:id="25" w:name="sub_1006"/>
      <w:bookmarkEnd w:id="24"/>
      <w:r>
        <w:rPr>
          <w:color w:val="000000"/>
          <w:sz w:val="16"/>
          <w:szCs w:val="16"/>
        </w:rPr>
        <w:t>Информация об изменениях:</w:t>
      </w:r>
    </w:p>
    <w:bookmarkEnd w:id="25"/>
    <w:p w:rsidR="003D236E" w:rsidRDefault="000D1FDC">
      <w:pPr>
        <w:pStyle w:val="afb"/>
      </w:pPr>
      <w:r>
        <w:fldChar w:fldCharType="begin"/>
      </w:r>
      <w:r>
        <w:instrText>HYPERLINK "garantF1://15075132.203"</w:instrText>
      </w:r>
      <w:r>
        <w:fldChar w:fldCharType="separate"/>
      </w:r>
      <w:r>
        <w:rPr>
          <w:rStyle w:val="a4"/>
        </w:rPr>
        <w:t>Постановлением</w:t>
      </w:r>
      <w:r>
        <w:fldChar w:fldCharType="end"/>
      </w:r>
      <w:r>
        <w:t xml:space="preserve"> губернатора Костромской области от 13 апреля 2015 г. N 57 в пункт 6 настоящего приложения внесены изменения</w:t>
      </w:r>
    </w:p>
    <w:p w:rsidR="003D236E" w:rsidRDefault="00261DB4">
      <w:pPr>
        <w:pStyle w:val="afb"/>
      </w:pPr>
      <w:hyperlink r:id="rId21" w:history="1">
        <w:r w:rsidR="000D1FDC">
          <w:rPr>
            <w:rStyle w:val="a4"/>
          </w:rPr>
          <w:t>См. текст пункта в предыдущей редакции</w:t>
        </w:r>
      </w:hyperlink>
    </w:p>
    <w:p w:rsidR="003D236E" w:rsidRDefault="000D1FDC">
      <w:r>
        <w:t xml:space="preserve">6. Государственный гражданский служащий, замещающий должность государственной гражданской службы, не включенную в Перечни должностей, и претендующий на замещение должности государственной гражданской службы, включенной в Перечни должностей, представляет указанные сведения в соответствии с </w:t>
      </w:r>
      <w:hyperlink w:anchor="sub_1002" w:history="1">
        <w:r>
          <w:rPr>
            <w:rStyle w:val="a4"/>
          </w:rPr>
          <w:t>пунктом 2</w:t>
        </w:r>
      </w:hyperlink>
      <w:r>
        <w:t xml:space="preserve">, </w:t>
      </w:r>
      <w:hyperlink w:anchor="sub_1031" w:history="1">
        <w:r>
          <w:rPr>
            <w:rStyle w:val="a4"/>
          </w:rPr>
          <w:t>подпунктом 1 пункта 3</w:t>
        </w:r>
      </w:hyperlink>
      <w:r>
        <w:t xml:space="preserve">, и </w:t>
      </w:r>
      <w:hyperlink w:anchor="sub_1004" w:history="1">
        <w:r>
          <w:rPr>
            <w:rStyle w:val="a4"/>
          </w:rPr>
          <w:t>пунктом 4</w:t>
        </w:r>
      </w:hyperlink>
      <w:r>
        <w:t xml:space="preserve"> настоящего Положения.</w:t>
      </w:r>
    </w:p>
    <w:p w:rsidR="003D236E" w:rsidRDefault="000D1FDC">
      <w:bookmarkStart w:id="26" w:name="sub_1007"/>
      <w:r>
        <w:lastRenderedPageBreak/>
        <w:t>7. Сведения о доходах, об имуществе и обязательствах имущественного характера представляются гражданами при назначении на должности государственной гражданской службы и государственными гражданскими служащими, замещающими должности государственной гражданской службы, в кадровую службу соответствующего органа государственной власти Костромской области (далее - кадровая служба).</w:t>
      </w:r>
    </w:p>
    <w:p w:rsidR="003D236E" w:rsidRDefault="000D1FDC">
      <w:pPr>
        <w:pStyle w:val="afa"/>
        <w:rPr>
          <w:color w:val="000000"/>
          <w:sz w:val="16"/>
          <w:szCs w:val="16"/>
        </w:rPr>
      </w:pPr>
      <w:bookmarkStart w:id="27" w:name="sub_1008"/>
      <w:bookmarkEnd w:id="26"/>
      <w:r>
        <w:rPr>
          <w:color w:val="000000"/>
          <w:sz w:val="16"/>
          <w:szCs w:val="16"/>
        </w:rPr>
        <w:t>Информация об изменениях:</w:t>
      </w:r>
    </w:p>
    <w:bookmarkEnd w:id="27"/>
    <w:p w:rsidR="003D236E" w:rsidRDefault="000D1FDC">
      <w:pPr>
        <w:pStyle w:val="afb"/>
      </w:pPr>
      <w:r>
        <w:fldChar w:fldCharType="begin"/>
      </w:r>
      <w:r>
        <w:instrText>HYPERLINK "garantF1://15066123.333"</w:instrText>
      </w:r>
      <w:r>
        <w:fldChar w:fldCharType="separate"/>
      </w:r>
      <w:r>
        <w:rPr>
          <w:rStyle w:val="a4"/>
        </w:rPr>
        <w:t>Постановлением</w:t>
      </w:r>
      <w:r>
        <w:fldChar w:fldCharType="end"/>
      </w:r>
      <w:r>
        <w:t xml:space="preserve"> губернатора Костромской области от 17 октября 2014 г. N 214 пункт 8 настоящего приложения изложен в новой редакции</w:t>
      </w:r>
    </w:p>
    <w:p w:rsidR="003D236E" w:rsidRDefault="00261DB4">
      <w:pPr>
        <w:pStyle w:val="afb"/>
      </w:pPr>
      <w:hyperlink r:id="rId22" w:history="1">
        <w:r w:rsidR="000D1FDC">
          <w:rPr>
            <w:rStyle w:val="a4"/>
          </w:rPr>
          <w:t>См. текст пункта в предыдущей редакции</w:t>
        </w:r>
      </w:hyperlink>
    </w:p>
    <w:p w:rsidR="003D236E" w:rsidRDefault="000D1FDC">
      <w:r>
        <w:t>8. В случае если гражданин или государственный гражданский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D236E" w:rsidRDefault="000D1FDC">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sub_1032" w:history="1">
        <w:r>
          <w:rPr>
            <w:rStyle w:val="a4"/>
          </w:rPr>
          <w:t>подпункте 2 пункта 3</w:t>
        </w:r>
      </w:hyperlink>
      <w:r>
        <w:t xml:space="preserve"> настоящего Положения.</w:t>
      </w:r>
    </w:p>
    <w:p w:rsidR="003D236E" w:rsidRDefault="000D1FDC">
      <w:r>
        <w:t xml:space="preserve">Гражданин, назначаемый на должность государственной гражданской службы, может представить уточненные сведения в течение одного месяца со дня представления сведений в соответствии с </w:t>
      </w:r>
      <w:hyperlink w:anchor="sub_1031" w:history="1">
        <w:r>
          <w:rPr>
            <w:rStyle w:val="a4"/>
          </w:rPr>
          <w:t>подпунктом 1 пункта 3</w:t>
        </w:r>
      </w:hyperlink>
      <w:r>
        <w:t xml:space="preserve"> настоящего Положения.</w:t>
      </w:r>
    </w:p>
    <w:p w:rsidR="003D236E" w:rsidRDefault="000D1FDC">
      <w:bookmarkStart w:id="28" w:name="sub_1009"/>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служащих и урегулированию конфликта интересов соответствующего органа государственной власти Костромской области.</w:t>
      </w:r>
    </w:p>
    <w:p w:rsidR="003D236E" w:rsidRDefault="000D1FDC">
      <w:bookmarkStart w:id="29" w:name="sub_1010"/>
      <w:bookmarkEnd w:id="28"/>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Костромской области, и государственными гражданскими служащими Костромской области, и соблюдения государственными гражданскими служащими Костромской области требований к служебному поведению, утвержденным губернатором Костромской области.</w:t>
      </w:r>
    </w:p>
    <w:p w:rsidR="003D236E" w:rsidRDefault="000D1FDC">
      <w:bookmarkStart w:id="30" w:name="sub_1011"/>
      <w:bookmarkEnd w:id="29"/>
      <w: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30"/>
    <w:p w:rsidR="003D236E" w:rsidRDefault="000D1FDC">
      <w:r>
        <w:t>Эти сведения предоставляются руководителю органа государственной власти или другим должностным лицам органа государственной власти, наделенным полномочиями назначать на должность и освобождать от должности государственных - гражданских служащих, а также иным должностным лицам в случаях, предусмотренных федеральными законами и законами Костромской области.</w:t>
      </w:r>
    </w:p>
    <w:p w:rsidR="003D236E" w:rsidRDefault="000D1FDC">
      <w:bookmarkStart w:id="31" w:name="sub_1012"/>
      <w:r>
        <w:t xml:space="preserve">12.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могут предоставляться средствам массовой информации для опубликования в соответствии с Порядком, определяемым губернатором </w:t>
      </w:r>
      <w:r>
        <w:lastRenderedPageBreak/>
        <w:t>Костромской области.</w:t>
      </w:r>
    </w:p>
    <w:p w:rsidR="003D236E" w:rsidRDefault="000D1FDC">
      <w:bookmarkStart w:id="32" w:name="sub_1013"/>
      <w:bookmarkEnd w:id="31"/>
      <w: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D236E" w:rsidRDefault="000D1FDC">
      <w:pPr>
        <w:pStyle w:val="afa"/>
        <w:rPr>
          <w:color w:val="000000"/>
          <w:sz w:val="16"/>
          <w:szCs w:val="16"/>
        </w:rPr>
      </w:pPr>
      <w:bookmarkStart w:id="33" w:name="sub_1014"/>
      <w:bookmarkEnd w:id="32"/>
      <w:r>
        <w:rPr>
          <w:color w:val="000000"/>
          <w:sz w:val="16"/>
          <w:szCs w:val="16"/>
        </w:rPr>
        <w:t>Информация об изменениях:</w:t>
      </w:r>
    </w:p>
    <w:bookmarkEnd w:id="33"/>
    <w:p w:rsidR="003D236E" w:rsidRDefault="000D1FDC">
      <w:pPr>
        <w:pStyle w:val="afb"/>
      </w:pPr>
      <w:r>
        <w:fldChar w:fldCharType="begin"/>
      </w:r>
      <w:r>
        <w:instrText>HYPERLINK "garantF1://15075132.203"</w:instrText>
      </w:r>
      <w:r>
        <w:fldChar w:fldCharType="separate"/>
      </w:r>
      <w:r>
        <w:rPr>
          <w:rStyle w:val="a4"/>
        </w:rPr>
        <w:t>Постановлением</w:t>
      </w:r>
      <w:r>
        <w:fldChar w:fldCharType="end"/>
      </w:r>
      <w:r>
        <w:t xml:space="preserve"> губернатора Костромской области от 13 апреля 2015 г. N 57 в пункт 14 настоящего приложения внесены изменения</w:t>
      </w:r>
    </w:p>
    <w:p w:rsidR="003D236E" w:rsidRDefault="00261DB4">
      <w:pPr>
        <w:pStyle w:val="afb"/>
      </w:pPr>
      <w:hyperlink r:id="rId23" w:history="1">
        <w:r w:rsidR="000D1FDC">
          <w:rPr>
            <w:rStyle w:val="a4"/>
          </w:rPr>
          <w:t>См. текст пункта в предыдущей редакции</w:t>
        </w:r>
      </w:hyperlink>
    </w:p>
    <w:p w:rsidR="003D236E" w:rsidRDefault="000D1FDC">
      <w:r>
        <w:t>14. Сведения о доходах, об имуществе и обязательствах имущественного характера, представленные в соответствии с настоящим Положением гражданином или государственным гражданским служащим, и информация о результатах проверки достоверности и полноты этих сведений приобщаются к личному делу государственного гражданского служащего.</w:t>
      </w:r>
    </w:p>
    <w:p w:rsidR="003D236E" w:rsidRDefault="000D1FDC">
      <w:r>
        <w:t xml:space="preserve">В случае если гражданин или государственный гражданский служащий, указанные в </w:t>
      </w:r>
      <w:hyperlink w:anchor="sub_1006" w:history="1">
        <w:r>
          <w:rPr>
            <w:rStyle w:val="a4"/>
          </w:rPr>
          <w:t>пункте 6</w:t>
        </w:r>
      </w:hyperlink>
      <w:r>
        <w:t xml:space="preserve"> настоящего Положения,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включенную в Перечни должностей, эти справки возвращаются им по их письменному заявлению вместе с другими документами.</w:t>
      </w:r>
    </w:p>
    <w:p w:rsidR="003D236E" w:rsidRDefault="000D1FDC">
      <w:bookmarkStart w:id="34" w:name="sub_1015"/>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bookmarkEnd w:id="34"/>
    <w:p w:rsidR="003D236E" w:rsidRDefault="003D236E"/>
    <w:p w:rsidR="003D236E" w:rsidRDefault="000D1FDC">
      <w:pPr>
        <w:ind w:firstLine="698"/>
        <w:jc w:val="right"/>
      </w:pPr>
      <w:bookmarkStart w:id="35" w:name="sub_2000"/>
      <w:r>
        <w:rPr>
          <w:rStyle w:val="a3"/>
        </w:rPr>
        <w:t>Приложение N 2</w:t>
      </w:r>
    </w:p>
    <w:bookmarkEnd w:id="35"/>
    <w:p w:rsidR="003D236E" w:rsidRDefault="003D236E"/>
    <w:p w:rsidR="003D236E" w:rsidRDefault="000D1FDC">
      <w:pPr>
        <w:ind w:firstLine="698"/>
        <w:jc w:val="right"/>
      </w:pPr>
      <w:r>
        <w:rPr>
          <w:rStyle w:val="a3"/>
        </w:rPr>
        <w:t>Утверждена</w:t>
      </w:r>
      <w:r>
        <w:rPr>
          <w:rStyle w:val="a3"/>
        </w:rPr>
        <w:br/>
      </w:r>
      <w:hyperlink w:anchor="sub_0" w:history="1">
        <w:r>
          <w:rPr>
            <w:rStyle w:val="a4"/>
          </w:rPr>
          <w:t>постановлением</w:t>
        </w:r>
      </w:hyperlink>
      <w:r>
        <w:rPr>
          <w:rStyle w:val="a3"/>
        </w:rPr>
        <w:br/>
        <w:t>губернатора Костромской области</w:t>
      </w:r>
      <w:r>
        <w:rPr>
          <w:rStyle w:val="a3"/>
        </w:rPr>
        <w:br/>
        <w:t>от 11 марта 2010 г. N 38</w:t>
      </w:r>
    </w:p>
    <w:p w:rsidR="003D236E" w:rsidRDefault="003D236E"/>
    <w:p w:rsidR="003D236E" w:rsidRDefault="000D1FDC">
      <w:pPr>
        <w:ind w:firstLine="698"/>
        <w:jc w:val="right"/>
      </w:pPr>
      <w:r>
        <w:rPr>
          <w:rStyle w:val="a3"/>
        </w:rPr>
        <w:t>Форма</w:t>
      </w:r>
    </w:p>
    <w:p w:rsidR="003D236E" w:rsidRDefault="003D236E"/>
    <w:p w:rsidR="003D236E" w:rsidRDefault="000D1FDC">
      <w:pPr>
        <w:pStyle w:val="aff8"/>
        <w:rPr>
          <w:sz w:val="22"/>
          <w:szCs w:val="22"/>
        </w:rPr>
      </w:pPr>
      <w:r>
        <w:rPr>
          <w:sz w:val="22"/>
          <w:szCs w:val="22"/>
        </w:rPr>
        <w:t>В _______________________________________________________________________</w:t>
      </w:r>
    </w:p>
    <w:p w:rsidR="003D236E" w:rsidRDefault="000D1FDC">
      <w:pPr>
        <w:pStyle w:val="aff8"/>
        <w:rPr>
          <w:sz w:val="22"/>
          <w:szCs w:val="22"/>
        </w:rPr>
      </w:pPr>
      <w:r>
        <w:rPr>
          <w:sz w:val="22"/>
          <w:szCs w:val="22"/>
        </w:rPr>
        <w:t xml:space="preserve">             (указывается наименование кадрового подразделения)</w:t>
      </w:r>
    </w:p>
    <w:p w:rsidR="003D236E" w:rsidRDefault="003D236E"/>
    <w:p w:rsidR="003D236E" w:rsidRDefault="000D1FDC">
      <w:pPr>
        <w:pStyle w:val="aff8"/>
        <w:rPr>
          <w:sz w:val="22"/>
          <w:szCs w:val="22"/>
        </w:rPr>
      </w:pPr>
      <w:r>
        <w:rPr>
          <w:rStyle w:val="a3"/>
          <w:sz w:val="22"/>
          <w:szCs w:val="22"/>
        </w:rPr>
        <w:t xml:space="preserve">                                 СПРАВКА</w:t>
      </w:r>
    </w:p>
    <w:p w:rsidR="003D236E" w:rsidRDefault="000D1FDC">
      <w:pPr>
        <w:pStyle w:val="aff8"/>
        <w:rPr>
          <w:sz w:val="22"/>
          <w:szCs w:val="22"/>
        </w:rPr>
      </w:pPr>
      <w:r>
        <w:rPr>
          <w:rStyle w:val="a3"/>
          <w:sz w:val="22"/>
          <w:szCs w:val="22"/>
        </w:rPr>
        <w:t xml:space="preserve">    о доходах, об имуществе и обязательствах имущественного характера</w:t>
      </w:r>
    </w:p>
    <w:p w:rsidR="003D236E" w:rsidRDefault="000D1FDC">
      <w:pPr>
        <w:pStyle w:val="aff8"/>
        <w:rPr>
          <w:sz w:val="22"/>
          <w:szCs w:val="22"/>
        </w:rPr>
      </w:pPr>
      <w:r>
        <w:rPr>
          <w:rStyle w:val="a3"/>
          <w:sz w:val="22"/>
          <w:szCs w:val="22"/>
        </w:rPr>
        <w:t xml:space="preserve">             гражданина, претендующего на замещение должности</w:t>
      </w:r>
    </w:p>
    <w:p w:rsidR="003D236E" w:rsidRDefault="000D1FDC">
      <w:pPr>
        <w:pStyle w:val="aff8"/>
        <w:rPr>
          <w:sz w:val="22"/>
          <w:szCs w:val="22"/>
        </w:rPr>
      </w:pPr>
      <w:r>
        <w:rPr>
          <w:rStyle w:val="a3"/>
          <w:sz w:val="22"/>
          <w:szCs w:val="22"/>
        </w:rPr>
        <w:t xml:space="preserve">          государственной гражданской службы Костромской области</w:t>
      </w:r>
    </w:p>
    <w:p w:rsidR="003D236E" w:rsidRDefault="003D236E"/>
    <w:p w:rsidR="003D236E" w:rsidRDefault="00261DB4">
      <w:hyperlink w:anchor="sub_102" w:history="1">
        <w:r w:rsidR="000D1FDC">
          <w:rPr>
            <w:rStyle w:val="a4"/>
          </w:rPr>
          <w:t>Подпункт 2 пункта 1</w:t>
        </w:r>
      </w:hyperlink>
      <w:r w:rsidR="000D1FDC">
        <w:t xml:space="preserve"> постановления, утвердивший настоящее приложение, </w:t>
      </w:r>
      <w:hyperlink r:id="rId24" w:history="1">
        <w:r w:rsidR="000D1FDC">
          <w:rPr>
            <w:rStyle w:val="a4"/>
          </w:rPr>
          <w:t>утратил силу</w:t>
        </w:r>
      </w:hyperlink>
      <w:r w:rsidR="000D1FDC">
        <w:t xml:space="preserve"> с 1 января 2015 г.</w:t>
      </w:r>
    </w:p>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r>
        <w:t xml:space="preserve">См. текст </w:t>
      </w:r>
      <w:hyperlink r:id="rId25" w:history="1">
        <w:r>
          <w:rPr>
            <w:rStyle w:val="a4"/>
          </w:rPr>
          <w:t>приложения</w:t>
        </w:r>
      </w:hyperlink>
    </w:p>
    <w:p w:rsidR="003D236E" w:rsidRDefault="003D236E">
      <w:pPr>
        <w:pStyle w:val="afb"/>
      </w:pPr>
    </w:p>
    <w:p w:rsidR="003D236E" w:rsidRDefault="000D1FDC">
      <w:pPr>
        <w:ind w:firstLine="698"/>
        <w:jc w:val="right"/>
      </w:pPr>
      <w:bookmarkStart w:id="36" w:name="sub_3000"/>
      <w:r>
        <w:rPr>
          <w:rStyle w:val="a3"/>
        </w:rPr>
        <w:t>Приложение N 3</w:t>
      </w:r>
    </w:p>
    <w:bookmarkEnd w:id="36"/>
    <w:p w:rsidR="003D236E" w:rsidRDefault="003D236E"/>
    <w:p w:rsidR="003D236E" w:rsidRDefault="000D1FDC">
      <w:pPr>
        <w:ind w:firstLine="698"/>
        <w:jc w:val="right"/>
      </w:pPr>
      <w:r>
        <w:rPr>
          <w:rStyle w:val="a3"/>
        </w:rPr>
        <w:t>Утверждена</w:t>
      </w:r>
      <w:r>
        <w:rPr>
          <w:rStyle w:val="a3"/>
        </w:rPr>
        <w:br/>
      </w:r>
      <w:hyperlink w:anchor="sub_0" w:history="1">
        <w:r>
          <w:rPr>
            <w:rStyle w:val="a4"/>
          </w:rPr>
          <w:t>постановлением</w:t>
        </w:r>
      </w:hyperlink>
      <w:r>
        <w:rPr>
          <w:rStyle w:val="a3"/>
        </w:rPr>
        <w:br/>
        <w:t>губернатора Костромской области</w:t>
      </w:r>
      <w:r>
        <w:rPr>
          <w:rStyle w:val="a3"/>
        </w:rPr>
        <w:br/>
        <w:t>от 11 марта 2010 г. N 38</w:t>
      </w:r>
    </w:p>
    <w:p w:rsidR="003D236E" w:rsidRDefault="003D236E"/>
    <w:p w:rsidR="003D236E" w:rsidRDefault="000D1FDC">
      <w:pPr>
        <w:ind w:firstLine="698"/>
        <w:jc w:val="right"/>
      </w:pPr>
      <w:r>
        <w:rPr>
          <w:rStyle w:val="a3"/>
        </w:rPr>
        <w:t>Форма</w:t>
      </w:r>
    </w:p>
    <w:p w:rsidR="003D236E" w:rsidRDefault="003D236E"/>
    <w:p w:rsidR="003D236E" w:rsidRDefault="000D1FDC">
      <w:pPr>
        <w:pStyle w:val="aff8"/>
        <w:rPr>
          <w:sz w:val="22"/>
          <w:szCs w:val="22"/>
        </w:rPr>
      </w:pPr>
      <w:r>
        <w:rPr>
          <w:sz w:val="22"/>
          <w:szCs w:val="22"/>
        </w:rPr>
        <w:t>В _______________________________________________________________________</w:t>
      </w:r>
    </w:p>
    <w:p w:rsidR="003D236E" w:rsidRDefault="000D1FDC">
      <w:pPr>
        <w:pStyle w:val="aff8"/>
        <w:rPr>
          <w:sz w:val="22"/>
          <w:szCs w:val="22"/>
        </w:rPr>
      </w:pPr>
      <w:r>
        <w:rPr>
          <w:sz w:val="22"/>
          <w:szCs w:val="22"/>
        </w:rPr>
        <w:t xml:space="preserve">             (указывается наименование кадрового подразделения)</w:t>
      </w:r>
    </w:p>
    <w:p w:rsidR="003D236E" w:rsidRDefault="003D236E"/>
    <w:p w:rsidR="003D236E" w:rsidRDefault="000D1FDC">
      <w:pPr>
        <w:pStyle w:val="aff8"/>
        <w:rPr>
          <w:sz w:val="22"/>
          <w:szCs w:val="22"/>
        </w:rPr>
      </w:pPr>
      <w:r>
        <w:rPr>
          <w:rStyle w:val="a3"/>
          <w:sz w:val="22"/>
          <w:szCs w:val="22"/>
        </w:rPr>
        <w:t xml:space="preserve">                                 СПРАВКА</w:t>
      </w:r>
    </w:p>
    <w:p w:rsidR="003D236E" w:rsidRDefault="000D1FDC">
      <w:pPr>
        <w:pStyle w:val="aff8"/>
        <w:rPr>
          <w:sz w:val="22"/>
          <w:szCs w:val="22"/>
        </w:rPr>
      </w:pPr>
      <w:r>
        <w:rPr>
          <w:rStyle w:val="a3"/>
          <w:sz w:val="22"/>
          <w:szCs w:val="22"/>
        </w:rPr>
        <w:t xml:space="preserve">    о доходах, об имуществе и обязательствах имущественного характера</w:t>
      </w:r>
    </w:p>
    <w:p w:rsidR="003D236E" w:rsidRDefault="000D1FDC">
      <w:pPr>
        <w:pStyle w:val="aff8"/>
        <w:rPr>
          <w:sz w:val="22"/>
          <w:szCs w:val="22"/>
        </w:rPr>
      </w:pPr>
      <w:r>
        <w:rPr>
          <w:rStyle w:val="a3"/>
          <w:sz w:val="22"/>
          <w:szCs w:val="22"/>
        </w:rPr>
        <w:t xml:space="preserve">  супруги (супруга) и несовершеннолетних детей гражданина, претендующего</w:t>
      </w:r>
    </w:p>
    <w:p w:rsidR="003D236E" w:rsidRDefault="000D1FDC">
      <w:pPr>
        <w:pStyle w:val="aff8"/>
        <w:rPr>
          <w:sz w:val="22"/>
          <w:szCs w:val="22"/>
        </w:rPr>
      </w:pPr>
      <w:r>
        <w:rPr>
          <w:rStyle w:val="a3"/>
          <w:sz w:val="22"/>
          <w:szCs w:val="22"/>
        </w:rPr>
        <w:t xml:space="preserve">        на замещение должности государственной гражданской службы</w:t>
      </w:r>
    </w:p>
    <w:p w:rsidR="003D236E" w:rsidRDefault="000D1FDC">
      <w:pPr>
        <w:pStyle w:val="aff8"/>
        <w:rPr>
          <w:sz w:val="22"/>
          <w:szCs w:val="22"/>
        </w:rPr>
      </w:pPr>
      <w:r>
        <w:rPr>
          <w:rStyle w:val="a3"/>
          <w:sz w:val="22"/>
          <w:szCs w:val="22"/>
        </w:rPr>
        <w:t xml:space="preserve">                         Костромской области &lt;1&gt;</w:t>
      </w:r>
    </w:p>
    <w:p w:rsidR="003D236E" w:rsidRDefault="003D236E"/>
    <w:p w:rsidR="003D236E" w:rsidRDefault="00261DB4">
      <w:hyperlink w:anchor="sub_103" w:history="1">
        <w:r w:rsidR="000D1FDC">
          <w:rPr>
            <w:rStyle w:val="a4"/>
          </w:rPr>
          <w:t>Подпункт 3 пункта 1</w:t>
        </w:r>
      </w:hyperlink>
      <w:r w:rsidR="000D1FDC">
        <w:t xml:space="preserve"> постановления, утвердивший настоящее приложение, </w:t>
      </w:r>
      <w:hyperlink r:id="rId26" w:history="1">
        <w:r w:rsidR="000D1FDC">
          <w:rPr>
            <w:rStyle w:val="a4"/>
          </w:rPr>
          <w:t>утратил силу</w:t>
        </w:r>
      </w:hyperlink>
      <w:r w:rsidR="000D1FDC">
        <w:t xml:space="preserve"> с 1 января 2015 г.</w:t>
      </w:r>
    </w:p>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r>
        <w:t xml:space="preserve">См. текст </w:t>
      </w:r>
      <w:hyperlink r:id="rId27" w:history="1">
        <w:r>
          <w:rPr>
            <w:rStyle w:val="a4"/>
          </w:rPr>
          <w:t>приложения</w:t>
        </w:r>
      </w:hyperlink>
    </w:p>
    <w:p w:rsidR="003D236E" w:rsidRDefault="003D236E">
      <w:pPr>
        <w:pStyle w:val="afb"/>
      </w:pPr>
    </w:p>
    <w:p w:rsidR="003D236E" w:rsidRDefault="000D1FDC">
      <w:pPr>
        <w:ind w:firstLine="698"/>
        <w:jc w:val="right"/>
      </w:pPr>
      <w:bookmarkStart w:id="37" w:name="sub_4000"/>
      <w:r>
        <w:rPr>
          <w:rStyle w:val="a3"/>
        </w:rPr>
        <w:t>Приложение N 4</w:t>
      </w:r>
    </w:p>
    <w:bookmarkEnd w:id="37"/>
    <w:p w:rsidR="003D236E" w:rsidRDefault="003D236E"/>
    <w:p w:rsidR="003D236E" w:rsidRDefault="000D1FDC">
      <w:pPr>
        <w:ind w:firstLine="698"/>
        <w:jc w:val="right"/>
      </w:pPr>
      <w:r>
        <w:rPr>
          <w:rStyle w:val="a3"/>
        </w:rPr>
        <w:t>Утверждена</w:t>
      </w:r>
      <w:r>
        <w:rPr>
          <w:rStyle w:val="a3"/>
        </w:rPr>
        <w:br/>
      </w:r>
      <w:hyperlink w:anchor="sub_0" w:history="1">
        <w:r>
          <w:rPr>
            <w:rStyle w:val="a4"/>
          </w:rPr>
          <w:t>постановлением</w:t>
        </w:r>
      </w:hyperlink>
      <w:r>
        <w:rPr>
          <w:rStyle w:val="a3"/>
        </w:rPr>
        <w:br/>
        <w:t>губернатора Костромской области</w:t>
      </w:r>
      <w:r>
        <w:rPr>
          <w:rStyle w:val="a3"/>
        </w:rPr>
        <w:br/>
        <w:t>от 11 марта 2010 г. N 38</w:t>
      </w:r>
    </w:p>
    <w:p w:rsidR="003D236E" w:rsidRDefault="003D236E"/>
    <w:p w:rsidR="003D236E" w:rsidRDefault="000D1FDC">
      <w:pPr>
        <w:ind w:firstLine="698"/>
        <w:jc w:val="right"/>
      </w:pPr>
      <w:r>
        <w:rPr>
          <w:rStyle w:val="a3"/>
        </w:rPr>
        <w:t>Форма</w:t>
      </w:r>
    </w:p>
    <w:p w:rsidR="003D236E" w:rsidRDefault="003D236E"/>
    <w:p w:rsidR="003D236E" w:rsidRDefault="000D1FDC">
      <w:pPr>
        <w:pStyle w:val="aff8"/>
        <w:rPr>
          <w:sz w:val="22"/>
          <w:szCs w:val="22"/>
        </w:rPr>
      </w:pPr>
      <w:r>
        <w:rPr>
          <w:sz w:val="22"/>
          <w:szCs w:val="22"/>
        </w:rPr>
        <w:t>В _______________________________________________________________________</w:t>
      </w:r>
    </w:p>
    <w:p w:rsidR="003D236E" w:rsidRDefault="000D1FDC">
      <w:pPr>
        <w:pStyle w:val="aff8"/>
        <w:rPr>
          <w:sz w:val="22"/>
          <w:szCs w:val="22"/>
        </w:rPr>
      </w:pPr>
      <w:r>
        <w:rPr>
          <w:sz w:val="22"/>
          <w:szCs w:val="22"/>
        </w:rPr>
        <w:t xml:space="preserve">             (указывается наименование кадрового подразделения)</w:t>
      </w:r>
    </w:p>
    <w:p w:rsidR="003D236E" w:rsidRDefault="003D236E"/>
    <w:p w:rsidR="003D236E" w:rsidRDefault="000D1FDC">
      <w:pPr>
        <w:pStyle w:val="aff8"/>
        <w:rPr>
          <w:sz w:val="22"/>
          <w:szCs w:val="22"/>
        </w:rPr>
      </w:pPr>
      <w:r>
        <w:rPr>
          <w:rStyle w:val="a3"/>
          <w:sz w:val="22"/>
          <w:szCs w:val="22"/>
        </w:rPr>
        <w:t xml:space="preserve">                                 СПРАВКА</w:t>
      </w:r>
    </w:p>
    <w:p w:rsidR="003D236E" w:rsidRDefault="000D1FDC">
      <w:pPr>
        <w:pStyle w:val="aff8"/>
        <w:rPr>
          <w:sz w:val="22"/>
          <w:szCs w:val="22"/>
        </w:rPr>
      </w:pPr>
      <w:r>
        <w:rPr>
          <w:rStyle w:val="a3"/>
          <w:sz w:val="22"/>
          <w:szCs w:val="22"/>
        </w:rPr>
        <w:t xml:space="preserve">    о доходах, об имуществе и обязательствах имущественного характера</w:t>
      </w:r>
    </w:p>
    <w:p w:rsidR="003D236E" w:rsidRDefault="000D1FDC">
      <w:pPr>
        <w:pStyle w:val="aff8"/>
        <w:rPr>
          <w:sz w:val="22"/>
          <w:szCs w:val="22"/>
        </w:rPr>
      </w:pPr>
      <w:r>
        <w:rPr>
          <w:rStyle w:val="a3"/>
          <w:sz w:val="22"/>
          <w:szCs w:val="22"/>
        </w:rPr>
        <w:t xml:space="preserve">       государственного гражданского служащего Костромской области</w:t>
      </w:r>
    </w:p>
    <w:p w:rsidR="003D236E" w:rsidRDefault="003D236E"/>
    <w:p w:rsidR="003D236E" w:rsidRDefault="00261DB4">
      <w:hyperlink w:anchor="sub_104" w:history="1">
        <w:r w:rsidR="000D1FDC">
          <w:rPr>
            <w:rStyle w:val="a4"/>
          </w:rPr>
          <w:t>Подпункт 4 пункта 1</w:t>
        </w:r>
      </w:hyperlink>
      <w:r w:rsidR="000D1FDC">
        <w:t xml:space="preserve"> постановления, утвердивший настоящее приложение, </w:t>
      </w:r>
      <w:hyperlink r:id="rId28" w:history="1">
        <w:r w:rsidR="000D1FDC">
          <w:rPr>
            <w:rStyle w:val="a4"/>
          </w:rPr>
          <w:t>утратил силу</w:t>
        </w:r>
      </w:hyperlink>
      <w:r w:rsidR="000D1FDC">
        <w:t xml:space="preserve"> с 1 января 2015 г.</w:t>
      </w:r>
    </w:p>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r>
        <w:t xml:space="preserve">См. текст </w:t>
      </w:r>
      <w:hyperlink r:id="rId29" w:history="1">
        <w:r>
          <w:rPr>
            <w:rStyle w:val="a4"/>
          </w:rPr>
          <w:t>приложения</w:t>
        </w:r>
      </w:hyperlink>
    </w:p>
    <w:p w:rsidR="003D236E" w:rsidRDefault="003D236E">
      <w:pPr>
        <w:pStyle w:val="afb"/>
      </w:pPr>
    </w:p>
    <w:p w:rsidR="003D236E" w:rsidRDefault="000D1FDC">
      <w:pPr>
        <w:ind w:firstLine="698"/>
        <w:jc w:val="right"/>
      </w:pPr>
      <w:bookmarkStart w:id="38" w:name="sub_5000"/>
      <w:r>
        <w:rPr>
          <w:rStyle w:val="a3"/>
        </w:rPr>
        <w:t>Приложение N 5</w:t>
      </w:r>
    </w:p>
    <w:bookmarkEnd w:id="38"/>
    <w:p w:rsidR="003D236E" w:rsidRDefault="003D236E"/>
    <w:p w:rsidR="003D236E" w:rsidRDefault="000D1FDC">
      <w:pPr>
        <w:ind w:firstLine="698"/>
        <w:jc w:val="right"/>
      </w:pPr>
      <w:r>
        <w:rPr>
          <w:rStyle w:val="a3"/>
        </w:rPr>
        <w:t>Утверждена</w:t>
      </w:r>
      <w:r>
        <w:rPr>
          <w:rStyle w:val="a3"/>
        </w:rPr>
        <w:br/>
      </w:r>
      <w:hyperlink w:anchor="sub_0" w:history="1">
        <w:r>
          <w:rPr>
            <w:rStyle w:val="a4"/>
          </w:rPr>
          <w:t>постановлением</w:t>
        </w:r>
      </w:hyperlink>
      <w:r>
        <w:rPr>
          <w:rStyle w:val="a3"/>
        </w:rPr>
        <w:br/>
        <w:t>губернатора Костромской области</w:t>
      </w:r>
      <w:r>
        <w:rPr>
          <w:rStyle w:val="a3"/>
        </w:rPr>
        <w:br/>
      </w:r>
      <w:r>
        <w:rPr>
          <w:rStyle w:val="a3"/>
        </w:rPr>
        <w:lastRenderedPageBreak/>
        <w:t>от 11 марта 2010 г. N 38</w:t>
      </w:r>
    </w:p>
    <w:p w:rsidR="003D236E" w:rsidRDefault="003D236E"/>
    <w:p w:rsidR="003D236E" w:rsidRDefault="000D1FDC">
      <w:pPr>
        <w:ind w:firstLine="698"/>
        <w:jc w:val="right"/>
      </w:pPr>
      <w:r>
        <w:rPr>
          <w:rStyle w:val="a3"/>
        </w:rPr>
        <w:t>Форма</w:t>
      </w:r>
    </w:p>
    <w:p w:rsidR="003D236E" w:rsidRDefault="003D236E"/>
    <w:p w:rsidR="003D236E" w:rsidRDefault="000D1FDC">
      <w:pPr>
        <w:pStyle w:val="aff8"/>
        <w:rPr>
          <w:sz w:val="22"/>
          <w:szCs w:val="22"/>
        </w:rPr>
      </w:pPr>
      <w:r>
        <w:rPr>
          <w:sz w:val="22"/>
          <w:szCs w:val="22"/>
        </w:rPr>
        <w:t>В _______________________________________________________________________</w:t>
      </w:r>
    </w:p>
    <w:p w:rsidR="003D236E" w:rsidRDefault="000D1FDC">
      <w:pPr>
        <w:pStyle w:val="aff8"/>
        <w:rPr>
          <w:sz w:val="22"/>
          <w:szCs w:val="22"/>
        </w:rPr>
      </w:pPr>
      <w:r>
        <w:rPr>
          <w:sz w:val="22"/>
          <w:szCs w:val="22"/>
        </w:rPr>
        <w:t xml:space="preserve">             (указывается наименование кадрового подразделения)</w:t>
      </w:r>
    </w:p>
    <w:p w:rsidR="003D236E" w:rsidRDefault="003D236E"/>
    <w:p w:rsidR="003D236E" w:rsidRDefault="000D1FDC">
      <w:pPr>
        <w:pStyle w:val="aff8"/>
        <w:rPr>
          <w:sz w:val="22"/>
          <w:szCs w:val="22"/>
        </w:rPr>
      </w:pPr>
      <w:r>
        <w:rPr>
          <w:rStyle w:val="a3"/>
          <w:sz w:val="22"/>
          <w:szCs w:val="22"/>
        </w:rPr>
        <w:t xml:space="preserve">                                 СПРАВКА</w:t>
      </w:r>
    </w:p>
    <w:p w:rsidR="003D236E" w:rsidRDefault="000D1FDC">
      <w:pPr>
        <w:pStyle w:val="aff8"/>
        <w:rPr>
          <w:sz w:val="22"/>
          <w:szCs w:val="22"/>
        </w:rPr>
      </w:pPr>
      <w:r>
        <w:rPr>
          <w:rStyle w:val="a3"/>
          <w:sz w:val="22"/>
          <w:szCs w:val="22"/>
        </w:rPr>
        <w:t xml:space="preserve">    о доходах, об имуществе и обязательствах имущественного характера</w:t>
      </w:r>
    </w:p>
    <w:p w:rsidR="003D236E" w:rsidRDefault="000D1FDC">
      <w:pPr>
        <w:pStyle w:val="aff8"/>
        <w:rPr>
          <w:sz w:val="22"/>
          <w:szCs w:val="22"/>
        </w:rPr>
      </w:pPr>
      <w:r>
        <w:rPr>
          <w:rStyle w:val="a3"/>
          <w:sz w:val="22"/>
          <w:szCs w:val="22"/>
        </w:rPr>
        <w:t xml:space="preserve">      супруги (супруга) и несовершеннолетних детей государственного</w:t>
      </w:r>
    </w:p>
    <w:p w:rsidR="003D236E" w:rsidRDefault="000D1FDC">
      <w:pPr>
        <w:pStyle w:val="aff8"/>
        <w:rPr>
          <w:sz w:val="22"/>
          <w:szCs w:val="22"/>
        </w:rPr>
      </w:pPr>
      <w:r>
        <w:rPr>
          <w:rStyle w:val="a3"/>
          <w:sz w:val="22"/>
          <w:szCs w:val="22"/>
        </w:rPr>
        <w:t xml:space="preserve">              гражданского служащего Костромской области &lt;1&gt;</w:t>
      </w:r>
    </w:p>
    <w:p w:rsidR="003D236E" w:rsidRDefault="003D236E"/>
    <w:p w:rsidR="003D236E" w:rsidRDefault="00261DB4">
      <w:hyperlink w:anchor="sub_105" w:history="1">
        <w:r w:rsidR="000D1FDC">
          <w:rPr>
            <w:rStyle w:val="a4"/>
          </w:rPr>
          <w:t>Подпункт 5 пункта 1</w:t>
        </w:r>
      </w:hyperlink>
      <w:r w:rsidR="000D1FDC">
        <w:t xml:space="preserve"> постановления, утвердивший настоящее приложение, </w:t>
      </w:r>
      <w:hyperlink r:id="rId30" w:history="1">
        <w:r w:rsidR="000D1FDC">
          <w:rPr>
            <w:rStyle w:val="a4"/>
          </w:rPr>
          <w:t>утратил силу</w:t>
        </w:r>
      </w:hyperlink>
      <w:r w:rsidR="000D1FDC">
        <w:t xml:space="preserve"> с 1 января 2015 г.</w:t>
      </w:r>
    </w:p>
    <w:p w:rsidR="003D236E" w:rsidRDefault="000D1FDC">
      <w:pPr>
        <w:pStyle w:val="afa"/>
        <w:rPr>
          <w:color w:val="000000"/>
          <w:sz w:val="16"/>
          <w:szCs w:val="16"/>
        </w:rPr>
      </w:pPr>
      <w:r>
        <w:rPr>
          <w:color w:val="000000"/>
          <w:sz w:val="16"/>
          <w:szCs w:val="16"/>
        </w:rPr>
        <w:t>Информация об изменениях:</w:t>
      </w:r>
    </w:p>
    <w:p w:rsidR="003D236E" w:rsidRDefault="000D1FDC">
      <w:pPr>
        <w:pStyle w:val="afb"/>
      </w:pPr>
      <w:r>
        <w:t xml:space="preserve">См. текст </w:t>
      </w:r>
      <w:hyperlink r:id="rId31" w:history="1">
        <w:r>
          <w:rPr>
            <w:rStyle w:val="a4"/>
          </w:rPr>
          <w:t>приложения</w:t>
        </w:r>
      </w:hyperlink>
    </w:p>
    <w:p w:rsidR="000D1FDC" w:rsidRDefault="000D1FDC">
      <w:pPr>
        <w:pStyle w:val="afb"/>
      </w:pPr>
    </w:p>
    <w:sectPr w:rsidR="000D1FDC">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B8"/>
    <w:rsid w:val="000D1FDC"/>
    <w:rsid w:val="00261DB4"/>
    <w:rsid w:val="003D236E"/>
    <w:rsid w:val="0055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20"/>
      <w:szCs w:val="20"/>
    </w:rPr>
  </w:style>
  <w:style w:type="paragraph" w:customStyle="1" w:styleId="affc">
    <w:name w:val="Подвал для информации об изменениях"/>
    <w:basedOn w:val="1"/>
    <w:next w:val="a"/>
    <w:uiPriority w:val="99"/>
    <w:pPr>
      <w:outlineLvl w:val="9"/>
    </w:pPr>
    <w:rPr>
      <w:b w:val="0"/>
      <w:bCs w:val="0"/>
      <w:sz w:val="20"/>
      <w:szCs w:val="20"/>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2"/>
      <w:szCs w:val="22"/>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2"/>
      <w:szCs w:val="22"/>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20"/>
      <w:szCs w:val="20"/>
    </w:rPr>
  </w:style>
  <w:style w:type="paragraph" w:customStyle="1" w:styleId="affc">
    <w:name w:val="Подвал для информации об изменениях"/>
    <w:basedOn w:val="1"/>
    <w:next w:val="a"/>
    <w:uiPriority w:val="99"/>
    <w:pPr>
      <w:outlineLvl w:val="9"/>
    </w:pPr>
    <w:rPr>
      <w:b w:val="0"/>
      <w:bCs w:val="0"/>
      <w:sz w:val="20"/>
      <w:szCs w:val="20"/>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2"/>
      <w:szCs w:val="22"/>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2"/>
      <w:szCs w:val="22"/>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070929.102" TargetMode="External"/><Relationship Id="rId13" Type="http://schemas.openxmlformats.org/officeDocument/2006/relationships/hyperlink" Target="garantF1://15066123.31" TargetMode="External"/><Relationship Id="rId18" Type="http://schemas.openxmlformats.org/officeDocument/2006/relationships/hyperlink" Target="garantF1://15066655.1000" TargetMode="External"/><Relationship Id="rId26" Type="http://schemas.openxmlformats.org/officeDocument/2006/relationships/hyperlink" Target="garantF1://15066123.31" TargetMode="External"/><Relationship Id="rId3" Type="http://schemas.openxmlformats.org/officeDocument/2006/relationships/settings" Target="settings.xml"/><Relationship Id="rId21" Type="http://schemas.openxmlformats.org/officeDocument/2006/relationships/hyperlink" Target="garantF1://15075133.1006" TargetMode="External"/><Relationship Id="rId7" Type="http://schemas.openxmlformats.org/officeDocument/2006/relationships/hyperlink" Target="garantF1://15066123.31" TargetMode="External"/><Relationship Id="rId12" Type="http://schemas.openxmlformats.org/officeDocument/2006/relationships/hyperlink" Target="garantF1://15070929.104" TargetMode="External"/><Relationship Id="rId17" Type="http://schemas.openxmlformats.org/officeDocument/2006/relationships/hyperlink" Target="garantF1://15075133.1002" TargetMode="External"/><Relationship Id="rId25" Type="http://schemas.openxmlformats.org/officeDocument/2006/relationships/hyperlink" Target="garantF1://15070929.200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15139786.1" TargetMode="External"/><Relationship Id="rId20" Type="http://schemas.openxmlformats.org/officeDocument/2006/relationships/hyperlink" Target="garantF1://15075133.1003" TargetMode="External"/><Relationship Id="rId29" Type="http://schemas.openxmlformats.org/officeDocument/2006/relationships/hyperlink" Target="garantF1://15070929.4000" TargetMode="External"/><Relationship Id="rId1" Type="http://schemas.openxmlformats.org/officeDocument/2006/relationships/styles" Target="styles.xml"/><Relationship Id="rId6" Type="http://schemas.openxmlformats.org/officeDocument/2006/relationships/hyperlink" Target="garantF1://15034675.0" TargetMode="External"/><Relationship Id="rId11" Type="http://schemas.openxmlformats.org/officeDocument/2006/relationships/hyperlink" Target="garantF1://15066123.31" TargetMode="External"/><Relationship Id="rId24" Type="http://schemas.openxmlformats.org/officeDocument/2006/relationships/hyperlink" Target="garantF1://15066123.31" TargetMode="External"/><Relationship Id="rId32" Type="http://schemas.openxmlformats.org/officeDocument/2006/relationships/fontTable" Target="fontTable.xml"/><Relationship Id="rId5" Type="http://schemas.openxmlformats.org/officeDocument/2006/relationships/hyperlink" Target="garantF1://95553.0" TargetMode="External"/><Relationship Id="rId15" Type="http://schemas.openxmlformats.org/officeDocument/2006/relationships/hyperlink" Target="garantF1://15027720.0" TargetMode="External"/><Relationship Id="rId23" Type="http://schemas.openxmlformats.org/officeDocument/2006/relationships/hyperlink" Target="garantF1://15075133.1014" TargetMode="External"/><Relationship Id="rId28" Type="http://schemas.openxmlformats.org/officeDocument/2006/relationships/hyperlink" Target="garantF1://15066123.31" TargetMode="External"/><Relationship Id="rId10" Type="http://schemas.openxmlformats.org/officeDocument/2006/relationships/hyperlink" Target="garantF1://15070929.103" TargetMode="External"/><Relationship Id="rId19" Type="http://schemas.openxmlformats.org/officeDocument/2006/relationships/hyperlink" Target="garantF1://15036527.1000" TargetMode="External"/><Relationship Id="rId31" Type="http://schemas.openxmlformats.org/officeDocument/2006/relationships/hyperlink" Target="garantF1://15070929.5000" TargetMode="External"/><Relationship Id="rId4" Type="http://schemas.openxmlformats.org/officeDocument/2006/relationships/webSettings" Target="webSettings.xml"/><Relationship Id="rId9" Type="http://schemas.openxmlformats.org/officeDocument/2006/relationships/hyperlink" Target="garantF1://15066123.31" TargetMode="External"/><Relationship Id="rId14" Type="http://schemas.openxmlformats.org/officeDocument/2006/relationships/hyperlink" Target="garantF1://15070929.105" TargetMode="External"/><Relationship Id="rId22" Type="http://schemas.openxmlformats.org/officeDocument/2006/relationships/hyperlink" Target="garantF1://15070928.1008" TargetMode="External"/><Relationship Id="rId27" Type="http://schemas.openxmlformats.org/officeDocument/2006/relationships/hyperlink" Target="garantF1://15070929.3000" TargetMode="External"/><Relationship Id="rId30" Type="http://schemas.openxmlformats.org/officeDocument/2006/relationships/hyperlink" Target="garantF1://1506612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2741</Words>
  <Characters>15629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dc:description>Документ экспортирован из системы ГАРАНТ</dc:description>
  <cp:lastModifiedBy>Светлана Сергеевна</cp:lastModifiedBy>
  <cp:revision>2</cp:revision>
  <dcterms:created xsi:type="dcterms:W3CDTF">2016-01-29T06:00:00Z</dcterms:created>
  <dcterms:modified xsi:type="dcterms:W3CDTF">2016-01-29T06:00:00Z</dcterms:modified>
</cp:coreProperties>
</file>