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61" w:rsidRDefault="00B4046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40461" w:rsidRDefault="00B40461">
      <w:pPr>
        <w:pStyle w:val="ConsPlusNormal"/>
        <w:jc w:val="both"/>
        <w:outlineLvl w:val="0"/>
      </w:pPr>
    </w:p>
    <w:p w:rsidR="00B40461" w:rsidRDefault="00B40461">
      <w:pPr>
        <w:pStyle w:val="ConsPlusNormal"/>
        <w:outlineLvl w:val="0"/>
      </w:pPr>
      <w:r>
        <w:t>Зарегистрировано в Минюсте России 8 октября 2008 г. N 12414</w:t>
      </w:r>
    </w:p>
    <w:p w:rsidR="00B40461" w:rsidRDefault="00B404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0461" w:rsidRDefault="00B40461">
      <w:pPr>
        <w:pStyle w:val="ConsPlusNormal"/>
        <w:jc w:val="center"/>
      </w:pPr>
    </w:p>
    <w:p w:rsidR="00B40461" w:rsidRDefault="00B40461">
      <w:pPr>
        <w:pStyle w:val="ConsPlusTitle"/>
        <w:jc w:val="center"/>
      </w:pPr>
      <w:r>
        <w:t>МИНИСТЕРСТВО ТРАНСПОРТА РОССИЙСКОЙ ФЕДЕРАЦИИ</w:t>
      </w:r>
    </w:p>
    <w:p w:rsidR="00B40461" w:rsidRDefault="00B40461">
      <w:pPr>
        <w:pStyle w:val="ConsPlusTitle"/>
        <w:jc w:val="center"/>
      </w:pPr>
    </w:p>
    <w:p w:rsidR="00B40461" w:rsidRDefault="00B40461">
      <w:pPr>
        <w:pStyle w:val="ConsPlusTitle"/>
        <w:jc w:val="center"/>
      </w:pPr>
      <w:r>
        <w:t>ПРИКАЗ</w:t>
      </w:r>
    </w:p>
    <w:p w:rsidR="00B40461" w:rsidRDefault="00B40461">
      <w:pPr>
        <w:pStyle w:val="ConsPlusTitle"/>
        <w:jc w:val="center"/>
      </w:pPr>
      <w:r>
        <w:t>от 18 сентября 2008 г. N 152</w:t>
      </w:r>
    </w:p>
    <w:p w:rsidR="00B40461" w:rsidRDefault="00B40461">
      <w:pPr>
        <w:pStyle w:val="ConsPlusTitle"/>
        <w:jc w:val="center"/>
      </w:pPr>
    </w:p>
    <w:p w:rsidR="00B40461" w:rsidRDefault="00B40461">
      <w:pPr>
        <w:pStyle w:val="ConsPlusTitle"/>
        <w:jc w:val="center"/>
      </w:pPr>
      <w:r>
        <w:t>ОБ УТВЕРЖДЕНИИ ОБЯЗАТЕЛЬНЫХ РЕКВИЗИТОВ И ПОРЯДКА</w:t>
      </w:r>
    </w:p>
    <w:p w:rsidR="00B40461" w:rsidRDefault="00B40461">
      <w:pPr>
        <w:pStyle w:val="ConsPlusTitle"/>
        <w:jc w:val="center"/>
      </w:pPr>
      <w:r>
        <w:t>ЗАПОЛНЕНИЯ ПУТЕВЫХ ЛИСТОВ</w:t>
      </w:r>
    </w:p>
    <w:p w:rsidR="00B40461" w:rsidRDefault="00B40461">
      <w:pPr>
        <w:pStyle w:val="ConsPlusNormal"/>
        <w:jc w:val="center"/>
      </w:pPr>
    </w:p>
    <w:p w:rsidR="00B40461" w:rsidRDefault="00B40461">
      <w:pPr>
        <w:pStyle w:val="ConsPlusNormal"/>
        <w:jc w:val="center"/>
      </w:pPr>
      <w:r>
        <w:t>Список изменяющих документов</w:t>
      </w:r>
    </w:p>
    <w:p w:rsidR="00B40461" w:rsidRDefault="00B40461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Минтранса России от 18.01.2017 N 17)</w:t>
      </w:r>
    </w:p>
    <w:p w:rsidR="00B40461" w:rsidRDefault="00B40461">
      <w:pPr>
        <w:pStyle w:val="ConsPlusNormal"/>
        <w:jc w:val="center"/>
      </w:pPr>
    </w:p>
    <w:p w:rsidR="00B40461" w:rsidRDefault="00B40461">
      <w:pPr>
        <w:pStyle w:val="ConsPlusNormal"/>
        <w:ind w:firstLine="540"/>
        <w:jc w:val="both"/>
      </w:pPr>
      <w:r>
        <w:t xml:space="preserve">Во исполнение </w:t>
      </w:r>
      <w:hyperlink r:id="rId7" w:history="1">
        <w:r>
          <w:rPr>
            <w:color w:val="0000FF"/>
          </w:rPr>
          <w:t>части 1 статьи 6</w:t>
        </w:r>
      </w:hyperlink>
      <w:r>
        <w:t xml:space="preserve"> Федерального закона от 8 ноября 2007 г. N 259-ФЗ "Устав автомобильного транспорта и городского наземного электрического транспорта" (Собрание законодательства Российской Федерации, 2007, N 46, ст. 5555) приказываю:</w:t>
      </w:r>
    </w:p>
    <w:p w:rsidR="00B40461" w:rsidRDefault="00B40461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обязательные реквизиты и порядок</w:t>
        </w:r>
      </w:hyperlink>
      <w:r>
        <w:t xml:space="preserve"> заполнения путевых листов.</w:t>
      </w:r>
    </w:p>
    <w:p w:rsidR="00B40461" w:rsidRDefault="00B40461">
      <w:pPr>
        <w:pStyle w:val="ConsPlusNormal"/>
        <w:ind w:firstLine="540"/>
        <w:jc w:val="both"/>
      </w:pPr>
      <w:r>
        <w:t>2. Признать утратившими силу Приказы Министерства транспорта Российской Федерации:</w:t>
      </w:r>
    </w:p>
    <w:p w:rsidR="00B40461" w:rsidRDefault="00B40461">
      <w:pPr>
        <w:pStyle w:val="ConsPlusNormal"/>
        <w:ind w:firstLine="540"/>
        <w:jc w:val="both"/>
      </w:pPr>
      <w:r>
        <w:t xml:space="preserve">от 30 июня 2000 г. </w:t>
      </w:r>
      <w:hyperlink r:id="rId8" w:history="1">
        <w:r>
          <w:rPr>
            <w:color w:val="0000FF"/>
          </w:rPr>
          <w:t>N 68</w:t>
        </w:r>
      </w:hyperlink>
      <w:r>
        <w:t xml:space="preserve"> "О введении путевой документации для индивидуальных предпринимателей, осуществляющих перевозочную деятельность на автомобильном транспорте" (зарегистрирован Минюстом России 3 июля 2000 г., регистрационный N 2298);</w:t>
      </w:r>
    </w:p>
    <w:p w:rsidR="00B40461" w:rsidRDefault="00B40461">
      <w:pPr>
        <w:pStyle w:val="ConsPlusNormal"/>
        <w:ind w:firstLine="540"/>
        <w:jc w:val="both"/>
      </w:pPr>
      <w:r>
        <w:t xml:space="preserve">от 22 сентября 2003 г. </w:t>
      </w:r>
      <w:hyperlink r:id="rId9" w:history="1">
        <w:r>
          <w:rPr>
            <w:color w:val="0000FF"/>
          </w:rPr>
          <w:t>N 191</w:t>
        </w:r>
      </w:hyperlink>
      <w:r>
        <w:t xml:space="preserve"> "О внесении изменений и дополнений в Приказ Министерства транспорта Российской Федерации от 30 июня 2000 г. N 68" (зарегистрирован Минюстом России 6 октября 2003 г., регистрационный N 5150).</w:t>
      </w:r>
    </w:p>
    <w:p w:rsidR="00B40461" w:rsidRDefault="00B40461">
      <w:pPr>
        <w:pStyle w:val="ConsPlusNormal"/>
        <w:ind w:firstLine="540"/>
        <w:jc w:val="both"/>
      </w:pPr>
    </w:p>
    <w:p w:rsidR="00B40461" w:rsidRDefault="00B40461">
      <w:pPr>
        <w:pStyle w:val="ConsPlusNormal"/>
        <w:jc w:val="right"/>
      </w:pPr>
      <w:r>
        <w:t>Министр</w:t>
      </w:r>
    </w:p>
    <w:p w:rsidR="00B40461" w:rsidRDefault="00B40461">
      <w:pPr>
        <w:pStyle w:val="ConsPlusNormal"/>
        <w:jc w:val="right"/>
      </w:pPr>
      <w:r>
        <w:t>И.ЛЕВИТИН</w:t>
      </w:r>
    </w:p>
    <w:p w:rsidR="00B40461" w:rsidRDefault="00B40461">
      <w:pPr>
        <w:pStyle w:val="ConsPlusNormal"/>
        <w:jc w:val="right"/>
      </w:pPr>
    </w:p>
    <w:p w:rsidR="00B40461" w:rsidRDefault="00B40461">
      <w:pPr>
        <w:pStyle w:val="ConsPlusNormal"/>
        <w:jc w:val="right"/>
      </w:pPr>
    </w:p>
    <w:p w:rsidR="00B40461" w:rsidRDefault="00B40461">
      <w:pPr>
        <w:pStyle w:val="ConsPlusNormal"/>
        <w:jc w:val="right"/>
      </w:pPr>
    </w:p>
    <w:p w:rsidR="00B40461" w:rsidRDefault="00B40461">
      <w:pPr>
        <w:pStyle w:val="ConsPlusNormal"/>
        <w:jc w:val="right"/>
      </w:pPr>
    </w:p>
    <w:p w:rsidR="00B40461" w:rsidRDefault="00B40461">
      <w:pPr>
        <w:pStyle w:val="ConsPlusNormal"/>
        <w:jc w:val="right"/>
      </w:pPr>
    </w:p>
    <w:p w:rsidR="00B40461" w:rsidRDefault="00B40461">
      <w:pPr>
        <w:pStyle w:val="ConsPlusTitle"/>
        <w:jc w:val="center"/>
        <w:outlineLvl w:val="0"/>
      </w:pPr>
      <w:bookmarkStart w:id="1" w:name="P28"/>
      <w:bookmarkEnd w:id="1"/>
      <w:r>
        <w:t>ОБЯЗАТЕЛЬНЫЕ РЕКВИЗИТЫ И ПОРЯДОК</w:t>
      </w:r>
    </w:p>
    <w:p w:rsidR="00B40461" w:rsidRDefault="00B40461">
      <w:pPr>
        <w:pStyle w:val="ConsPlusTitle"/>
        <w:jc w:val="center"/>
      </w:pPr>
      <w:r>
        <w:t>ЗАПОЛНЕНИЯ ПУТЕВЫХ ЛИСТОВ</w:t>
      </w:r>
    </w:p>
    <w:p w:rsidR="00B40461" w:rsidRDefault="00B40461">
      <w:pPr>
        <w:pStyle w:val="ConsPlusNormal"/>
        <w:jc w:val="center"/>
      </w:pPr>
    </w:p>
    <w:p w:rsidR="00B40461" w:rsidRDefault="00B40461">
      <w:pPr>
        <w:pStyle w:val="ConsPlusNormal"/>
        <w:jc w:val="center"/>
      </w:pPr>
      <w:r>
        <w:t>Список изменяющих документов</w:t>
      </w:r>
    </w:p>
    <w:p w:rsidR="00B40461" w:rsidRDefault="00B40461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Минтранса России от 18.01.2017 N 17)</w:t>
      </w:r>
    </w:p>
    <w:p w:rsidR="00B40461" w:rsidRDefault="00B40461">
      <w:pPr>
        <w:pStyle w:val="ConsPlusNormal"/>
        <w:jc w:val="center"/>
      </w:pPr>
    </w:p>
    <w:p w:rsidR="00B40461" w:rsidRDefault="00B40461">
      <w:pPr>
        <w:pStyle w:val="ConsPlusNormal"/>
        <w:jc w:val="center"/>
        <w:outlineLvl w:val="1"/>
      </w:pPr>
      <w:r>
        <w:t>I. Общие положения</w:t>
      </w:r>
    </w:p>
    <w:p w:rsidR="00B40461" w:rsidRDefault="00B40461">
      <w:pPr>
        <w:pStyle w:val="ConsPlusNormal"/>
        <w:jc w:val="center"/>
      </w:pPr>
    </w:p>
    <w:p w:rsidR="00B40461" w:rsidRDefault="00B40461">
      <w:pPr>
        <w:pStyle w:val="ConsPlusNormal"/>
        <w:ind w:firstLine="540"/>
        <w:jc w:val="both"/>
      </w:pPr>
      <w:r>
        <w:t xml:space="preserve">1. Обязательные реквизиты и порядок заполнения путевых листов разработаны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8 ноября 2007 г. N 259-ФЗ "Устав автомобильного транспорта и городского наземного электрического транспорта" (Собрание законодательства Российской Федерации, 2007, N 46, ст. 5555).</w:t>
      </w:r>
    </w:p>
    <w:p w:rsidR="00B40461" w:rsidRDefault="00B40461">
      <w:pPr>
        <w:pStyle w:val="ConsPlusNormal"/>
        <w:ind w:firstLine="540"/>
        <w:jc w:val="both"/>
      </w:pPr>
      <w:r>
        <w:t>2. Обязательные реквизиты и порядок заполнения путевых листов применяют юридические лица и индивидуальные предприниматели, эксплуатирующие легковые автомобили, грузовые автомобили, автобусы, троллейбусы и трамваи.</w:t>
      </w:r>
    </w:p>
    <w:p w:rsidR="00B40461" w:rsidRDefault="00B40461">
      <w:pPr>
        <w:pStyle w:val="ConsPlusNormal"/>
        <w:ind w:firstLine="540"/>
        <w:jc w:val="both"/>
      </w:pPr>
    </w:p>
    <w:p w:rsidR="00B40461" w:rsidRDefault="00B40461">
      <w:pPr>
        <w:pStyle w:val="ConsPlusNormal"/>
        <w:jc w:val="center"/>
        <w:outlineLvl w:val="1"/>
      </w:pPr>
      <w:r>
        <w:t>II. Обязательные реквизиты путевого листа</w:t>
      </w:r>
    </w:p>
    <w:p w:rsidR="00B40461" w:rsidRDefault="00B40461">
      <w:pPr>
        <w:pStyle w:val="ConsPlusNormal"/>
        <w:jc w:val="center"/>
      </w:pPr>
    </w:p>
    <w:p w:rsidR="00B40461" w:rsidRDefault="00B40461">
      <w:pPr>
        <w:pStyle w:val="ConsPlusNormal"/>
        <w:ind w:firstLine="540"/>
        <w:jc w:val="both"/>
      </w:pPr>
      <w:r>
        <w:lastRenderedPageBreak/>
        <w:t>3. Путевой лист должен содержать следующие обязательные реквизиты:</w:t>
      </w:r>
    </w:p>
    <w:p w:rsidR="00B40461" w:rsidRDefault="00B40461">
      <w:pPr>
        <w:pStyle w:val="ConsPlusNormal"/>
        <w:ind w:firstLine="540"/>
        <w:jc w:val="both"/>
      </w:pPr>
      <w:r>
        <w:t>1) наименование и номер путевого листа;</w:t>
      </w:r>
    </w:p>
    <w:p w:rsidR="00B40461" w:rsidRDefault="00B40461">
      <w:pPr>
        <w:pStyle w:val="ConsPlusNormal"/>
        <w:ind w:firstLine="540"/>
        <w:jc w:val="both"/>
      </w:pPr>
      <w:r>
        <w:t>2) сведения о сроке действия путевого листа;</w:t>
      </w:r>
    </w:p>
    <w:p w:rsidR="00B40461" w:rsidRDefault="00B40461">
      <w:pPr>
        <w:pStyle w:val="ConsPlusNormal"/>
        <w:ind w:firstLine="540"/>
        <w:jc w:val="both"/>
      </w:pPr>
      <w:r>
        <w:t>3) сведения о собственнике (владельце) транспортного средства;</w:t>
      </w:r>
    </w:p>
    <w:p w:rsidR="00B40461" w:rsidRDefault="00B40461">
      <w:pPr>
        <w:pStyle w:val="ConsPlusNormal"/>
        <w:ind w:firstLine="540"/>
        <w:jc w:val="both"/>
      </w:pPr>
      <w:r>
        <w:t>4) сведения о транспортном средстве;</w:t>
      </w:r>
    </w:p>
    <w:p w:rsidR="00B40461" w:rsidRDefault="00B40461">
      <w:pPr>
        <w:pStyle w:val="ConsPlusNormal"/>
        <w:ind w:firstLine="540"/>
        <w:jc w:val="both"/>
      </w:pPr>
      <w:r>
        <w:t>5) сведения о водителе.</w:t>
      </w:r>
    </w:p>
    <w:p w:rsidR="00B40461" w:rsidRDefault="00B40461">
      <w:pPr>
        <w:pStyle w:val="ConsPlusNormal"/>
        <w:ind w:firstLine="540"/>
        <w:jc w:val="both"/>
      </w:pPr>
      <w:r>
        <w:t>4. Сведения о сроке действия путевого листа включают дату (число, месяц, год), в течение которой путевой лист может быть использован, а в случае если путевой лист оформляется более чем на один день - даты (число, месяц, год) начала и окончания срока, в течение которого путевой лист может быть использован.</w:t>
      </w:r>
    </w:p>
    <w:p w:rsidR="00B40461" w:rsidRDefault="00B40461">
      <w:pPr>
        <w:pStyle w:val="ConsPlusNormal"/>
        <w:ind w:firstLine="540"/>
        <w:jc w:val="both"/>
      </w:pPr>
      <w:r>
        <w:t>5. Сведения о собственнике (владельце) транспортного средства включают:</w:t>
      </w:r>
    </w:p>
    <w:p w:rsidR="00B40461" w:rsidRDefault="00B40461">
      <w:pPr>
        <w:pStyle w:val="ConsPlusNormal"/>
        <w:ind w:firstLine="540"/>
        <w:jc w:val="both"/>
      </w:pPr>
      <w:r>
        <w:t>1) для юридического лица - наименование, организационно-правовую форму, местонахождение, номер телефона;</w:t>
      </w:r>
    </w:p>
    <w:p w:rsidR="00B40461" w:rsidRDefault="00B40461">
      <w:pPr>
        <w:pStyle w:val="ConsPlusNormal"/>
        <w:ind w:firstLine="540"/>
        <w:jc w:val="both"/>
      </w:pPr>
      <w:r>
        <w:t>2) для индивидуального предпринимателя - фамилию, имя, отчество, почтовый адрес, номер телефона.</w:t>
      </w:r>
    </w:p>
    <w:p w:rsidR="00B40461" w:rsidRDefault="00B40461">
      <w:pPr>
        <w:pStyle w:val="ConsPlusNormal"/>
        <w:ind w:firstLine="540"/>
        <w:jc w:val="both"/>
      </w:pPr>
      <w:r>
        <w:t>6. Сведения о транспортном средстве включают:</w:t>
      </w:r>
    </w:p>
    <w:p w:rsidR="00B40461" w:rsidRDefault="00B40461">
      <w:pPr>
        <w:pStyle w:val="ConsPlusNormal"/>
        <w:ind w:firstLine="540"/>
        <w:jc w:val="both"/>
      </w:pPr>
      <w:r>
        <w:t>1) тип транспортного средства (легковой автомобиль, грузовой автомобиль, автобус, троллейбус, трамвай) и модель транспортного средства, а в случае если грузовой автомобиль используется с автомобильным прицепом, автомобильным полуприцепом, кроме того - модель автомобильного прицепа, автомобильного полуприцепа;</w:t>
      </w:r>
    </w:p>
    <w:p w:rsidR="00B40461" w:rsidRDefault="00B40461">
      <w:pPr>
        <w:pStyle w:val="ConsPlusNormal"/>
        <w:ind w:firstLine="540"/>
        <w:jc w:val="both"/>
      </w:pPr>
      <w:r>
        <w:t>2) государственный регистрационный знак легкового автомобиля, грузового автомобиля, грузового прицепа, грузового полуприцепа, автобуса, троллейбуса;</w:t>
      </w:r>
    </w:p>
    <w:p w:rsidR="00B40461" w:rsidRDefault="00B40461">
      <w:pPr>
        <w:pStyle w:val="ConsPlusNormal"/>
        <w:ind w:firstLine="540"/>
        <w:jc w:val="both"/>
      </w:pPr>
      <w:r>
        <w:t>3) показания одометра (полные км пробега) при выезде транспортного средства из гаража (депо) и его заезде в гараж (депо);</w:t>
      </w:r>
    </w:p>
    <w:p w:rsidR="00B40461" w:rsidRDefault="00B40461">
      <w:pPr>
        <w:pStyle w:val="ConsPlusNormal"/>
        <w:ind w:firstLine="540"/>
        <w:jc w:val="both"/>
      </w:pPr>
      <w:r>
        <w:t>4) дату (число, месяц, год) и время (часы, минуты) выезда транспортного средства с места постоянной стоянки транспортного средства и его заезда на указанную стоянку.</w:t>
      </w:r>
    </w:p>
    <w:p w:rsidR="00B40461" w:rsidRDefault="00B40461">
      <w:pPr>
        <w:pStyle w:val="ConsPlusNormal"/>
        <w:ind w:firstLine="540"/>
        <w:jc w:val="both"/>
      </w:pPr>
      <w:r>
        <w:t>7. Сведения о водителе включают:</w:t>
      </w:r>
    </w:p>
    <w:p w:rsidR="00B40461" w:rsidRDefault="00B40461">
      <w:pPr>
        <w:pStyle w:val="ConsPlusNormal"/>
        <w:ind w:firstLine="540"/>
        <w:jc w:val="both"/>
      </w:pPr>
      <w:r>
        <w:t>1) фамилию, имя, отчество водителя;</w:t>
      </w:r>
    </w:p>
    <w:p w:rsidR="00B40461" w:rsidRDefault="00B40461">
      <w:pPr>
        <w:pStyle w:val="ConsPlusNormal"/>
        <w:ind w:firstLine="540"/>
        <w:jc w:val="both"/>
      </w:pPr>
      <w:r>
        <w:t xml:space="preserve">2) дату (число, месяц, год) и время (часы, минуты) проведения </w:t>
      </w:r>
      <w:proofErr w:type="spellStart"/>
      <w:r>
        <w:t>предрейсового</w:t>
      </w:r>
      <w:proofErr w:type="spellEnd"/>
      <w:r>
        <w:t xml:space="preserve"> и </w:t>
      </w:r>
      <w:proofErr w:type="spellStart"/>
      <w:r>
        <w:t>послерейсового</w:t>
      </w:r>
      <w:proofErr w:type="spellEnd"/>
      <w:r>
        <w:t xml:space="preserve"> медицинского осмотра водителя.</w:t>
      </w:r>
    </w:p>
    <w:p w:rsidR="00B40461" w:rsidRDefault="00B40461">
      <w:pPr>
        <w:pStyle w:val="ConsPlusNormal"/>
        <w:ind w:firstLine="540"/>
        <w:jc w:val="both"/>
      </w:pPr>
      <w:r>
        <w:t>8. На путевом листе допускается размещение дополнительных реквизитов, учитывающих особенности осуществления деятельности, связанной с перевозкой грузов, пассажиров и багажа автомобильным транспортом или городским наземным электрическим транспортом.</w:t>
      </w:r>
    </w:p>
    <w:p w:rsidR="00B40461" w:rsidRDefault="00B40461">
      <w:pPr>
        <w:pStyle w:val="ConsPlusNormal"/>
        <w:ind w:firstLine="540"/>
        <w:jc w:val="both"/>
      </w:pPr>
    </w:p>
    <w:p w:rsidR="00B40461" w:rsidRDefault="00B40461">
      <w:pPr>
        <w:pStyle w:val="ConsPlusNormal"/>
        <w:jc w:val="center"/>
        <w:outlineLvl w:val="1"/>
      </w:pPr>
      <w:r>
        <w:t>III. Порядок заполнения путевого листа</w:t>
      </w:r>
    </w:p>
    <w:p w:rsidR="00B40461" w:rsidRDefault="00B40461">
      <w:pPr>
        <w:pStyle w:val="ConsPlusNormal"/>
        <w:jc w:val="center"/>
      </w:pPr>
    </w:p>
    <w:p w:rsidR="00B40461" w:rsidRDefault="00B40461">
      <w:pPr>
        <w:pStyle w:val="ConsPlusNormal"/>
        <w:ind w:firstLine="540"/>
        <w:jc w:val="both"/>
      </w:pPr>
      <w:r>
        <w:t>9. Путевой лист оформляется на каждое транспортное средство, используемое юридическим лицом, индивидуальным предпринимателем для осуществления перевозок грузов, пассажиров и багажа автомобильным транспортом и городским наземным электрическим транспортом в городском, пригородном и междугородном сообщениях.</w:t>
      </w:r>
    </w:p>
    <w:p w:rsidR="00B40461" w:rsidRDefault="00B40461">
      <w:pPr>
        <w:pStyle w:val="ConsPlusNormal"/>
        <w:ind w:firstLine="540"/>
        <w:jc w:val="both"/>
      </w:pPr>
      <w:r>
        <w:t>10. Путевой лист оформляется на один день или срок, не превышающий одного месяца.</w:t>
      </w:r>
    </w:p>
    <w:p w:rsidR="00B40461" w:rsidRDefault="00B40461">
      <w:pPr>
        <w:pStyle w:val="ConsPlusNormal"/>
        <w:ind w:firstLine="540"/>
        <w:jc w:val="both"/>
      </w:pPr>
      <w:r>
        <w:t>11. Если в течение срока действия путевого листа транспортное средство используется посменно несколькими водителями, то допускается оформление на одно транспортное средство нескольких путевых листов раздельно на каждого водителя.</w:t>
      </w:r>
    </w:p>
    <w:p w:rsidR="00B40461" w:rsidRDefault="00B40461">
      <w:pPr>
        <w:pStyle w:val="ConsPlusNormal"/>
        <w:ind w:firstLine="540"/>
        <w:jc w:val="both"/>
      </w:pPr>
      <w:r>
        <w:t>12. В наименовании путевого листа указывается тип транспортного средства, на которое оформляется путевой лист (путевой лист легкового автомобиля, путевой лист трамвая и т.п.). Номер путевого листа указывается в заголовочной части в хронологическом порядке в соответствии с принятой владельцем транспортного средства системой нумерации.</w:t>
      </w:r>
    </w:p>
    <w:p w:rsidR="00B40461" w:rsidRDefault="00B40461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Минтранса России от 18.01.2017 N 17)</w:t>
      </w:r>
    </w:p>
    <w:p w:rsidR="00B40461" w:rsidRDefault="00B40461">
      <w:pPr>
        <w:pStyle w:val="ConsPlusNormal"/>
        <w:ind w:firstLine="540"/>
        <w:jc w:val="both"/>
      </w:pPr>
      <w:r>
        <w:t>13. Даты, время и показания одометра при выезде транспортного средства с постоянной стоянки и его заезде на постоянную стоянку проставляются уполномоченными лицами, назначаемыми решением руководителя предприятия или индивидуального предпринимателя, и заверяются их штампами или подписями с указанием инициалов и фамилий, за исключением случаев, когда индивидуальный предприниматель совмещает обязанности водителя.</w:t>
      </w:r>
    </w:p>
    <w:p w:rsidR="00B40461" w:rsidRDefault="00B40461">
      <w:pPr>
        <w:pStyle w:val="ConsPlusNormal"/>
        <w:ind w:firstLine="540"/>
        <w:jc w:val="both"/>
      </w:pPr>
      <w:r>
        <w:lastRenderedPageBreak/>
        <w:t>14. Даты, время и показания одометра при выезде транспортного средства с постоянной стоянки и его заезде на указанную стоянку проставляются индивидуальным предпринимателем в случае, если указанный предприниматель совмещает обязанности водителя.</w:t>
      </w:r>
    </w:p>
    <w:p w:rsidR="00B40461" w:rsidRDefault="00B40461">
      <w:pPr>
        <w:pStyle w:val="ConsPlusNormal"/>
        <w:ind w:firstLine="540"/>
        <w:jc w:val="both"/>
      </w:pPr>
      <w:r>
        <w:t>15. В случае оформления на одно транспортное средство нескольких путевых листов раздельно на каждого водителя дата, время и показания одометра при выезде транспортного средства с постоянной стоянки проставляются в путевом листе водителя, который первым выезжает с места постоянной стоянки, а дата, время и показания одометра при заезде транспортного средства на постоянную стоянку - в путевом листе водителя, который последним заезжает на постоянную стоянку.</w:t>
      </w:r>
    </w:p>
    <w:p w:rsidR="00B40461" w:rsidRDefault="00B40461">
      <w:pPr>
        <w:pStyle w:val="ConsPlusNormal"/>
        <w:ind w:firstLine="540"/>
        <w:jc w:val="both"/>
      </w:pPr>
      <w:r>
        <w:t xml:space="preserve">16. Даты и время проведения </w:t>
      </w:r>
      <w:proofErr w:type="spellStart"/>
      <w:r>
        <w:t>предрейсового</w:t>
      </w:r>
      <w:proofErr w:type="spellEnd"/>
      <w:r>
        <w:t xml:space="preserve"> и </w:t>
      </w:r>
      <w:proofErr w:type="spellStart"/>
      <w:r>
        <w:t>послерейсового</w:t>
      </w:r>
      <w:proofErr w:type="spellEnd"/>
      <w:r>
        <w:t xml:space="preserve"> медицинского осмотра водителя проставляются медицинским работником, проводившим соответствующий осмотр, и заверяются его штампом и подписью с указанием фамилии, имени и отчества.</w:t>
      </w:r>
    </w:p>
    <w:p w:rsidR="00B40461" w:rsidRDefault="00B40461">
      <w:pPr>
        <w:pStyle w:val="ConsPlusNormal"/>
        <w:ind w:firstLine="540"/>
        <w:jc w:val="both"/>
      </w:pPr>
      <w:r>
        <w:t xml:space="preserve">16.1. Дата и время проведения </w:t>
      </w:r>
      <w:proofErr w:type="spellStart"/>
      <w:r>
        <w:t>предрейсового</w:t>
      </w:r>
      <w:proofErr w:type="spellEnd"/>
      <w:r>
        <w:t xml:space="preserve"> контроля технического состояния транспортного средства проставляются контролером технического состояния автотранспортных средств или контролером технического состояния городского наземного электрического транспорта, проводившим соответствующий контроль, и заверяются его подписью с указанием фамилии и инициалов.</w:t>
      </w:r>
    </w:p>
    <w:p w:rsidR="00B40461" w:rsidRDefault="00B40461">
      <w:pPr>
        <w:pStyle w:val="ConsPlusNormal"/>
        <w:jc w:val="both"/>
      </w:pPr>
      <w:r>
        <w:t xml:space="preserve">(п. 16.1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Минтранса России от 18.01.2017 N 17)</w:t>
      </w:r>
    </w:p>
    <w:p w:rsidR="00B40461" w:rsidRDefault="00B40461">
      <w:pPr>
        <w:pStyle w:val="ConsPlusNormal"/>
        <w:ind w:firstLine="540"/>
        <w:jc w:val="both"/>
      </w:pPr>
      <w:r>
        <w:t xml:space="preserve">17. Собственники (владельцы) транспортных средств обязаны регистрировать оформленные путевые листы в </w:t>
      </w:r>
      <w:hyperlink r:id="rId14" w:history="1">
        <w:r>
          <w:rPr>
            <w:color w:val="0000FF"/>
          </w:rPr>
          <w:t>журнале</w:t>
        </w:r>
      </w:hyperlink>
      <w:r>
        <w:t xml:space="preserve"> регистрации путевых листов.</w:t>
      </w:r>
    </w:p>
    <w:p w:rsidR="00B40461" w:rsidRDefault="00B40461">
      <w:pPr>
        <w:pStyle w:val="ConsPlusNormal"/>
        <w:ind w:firstLine="540"/>
        <w:jc w:val="both"/>
      </w:pPr>
      <w:r>
        <w:t>18. Оформленные путевые листы должны храниться не менее пяти лет.</w:t>
      </w:r>
    </w:p>
    <w:p w:rsidR="00B40461" w:rsidRDefault="00B40461">
      <w:pPr>
        <w:pStyle w:val="ConsPlusNormal"/>
        <w:ind w:firstLine="540"/>
        <w:jc w:val="both"/>
      </w:pPr>
    </w:p>
    <w:p w:rsidR="00B40461" w:rsidRDefault="00B40461">
      <w:pPr>
        <w:pStyle w:val="ConsPlusNormal"/>
        <w:ind w:firstLine="540"/>
        <w:jc w:val="both"/>
      </w:pPr>
    </w:p>
    <w:p w:rsidR="00B40461" w:rsidRDefault="00B404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0F66" w:rsidRDefault="00840F66"/>
    <w:sectPr w:rsidR="00840F66" w:rsidSect="00A5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61"/>
    <w:rsid w:val="00840F66"/>
    <w:rsid w:val="00B40461"/>
    <w:rsid w:val="00FB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0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04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0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04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83A561C26C3BA215C6110580C70D1C4FABF7756CD22DD4381C1BAA4Fn8H" TargetMode="External"/><Relationship Id="rId13" Type="http://schemas.openxmlformats.org/officeDocument/2006/relationships/hyperlink" Target="consultantplus://offline/ref=2583A561C26C3BA215C6110580C70D1C49AEF3706FD070DE304517A8FFA3B8F645FC9C4D2391E0304Fn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83A561C26C3BA215C6110580C70D1C49AFF17F6DDD70DE304517A8FFA3B8F645FC9C4D2391E0354Fn4H" TargetMode="External"/><Relationship Id="rId12" Type="http://schemas.openxmlformats.org/officeDocument/2006/relationships/hyperlink" Target="consultantplus://offline/ref=2583A561C26C3BA215C6110580C70D1C49AEF3706FD070DE304517A8FFA3B8F645FC9C4D2391E0304Fn7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83A561C26C3BA215C6110580C70D1C49AEF3706FD070DE304517A8FFA3B8F645FC9C4D2391E0304Fn6H" TargetMode="External"/><Relationship Id="rId11" Type="http://schemas.openxmlformats.org/officeDocument/2006/relationships/hyperlink" Target="consultantplus://offline/ref=2583A561C26C3BA215C6110580C70D1C49AFF17F6DDD70DE304517A8FFA3B8F645FC9C4D2391E0354Fn4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583A561C26C3BA215C6110580C70D1C49AEF3706FD070DE304517A8FFA3B8F645FC9C4D2391E0304Fn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83A561C26C3BA215C6110580C70D1C4FABF47F63D22DD4381C1BAA4Fn8H" TargetMode="External"/><Relationship Id="rId14" Type="http://schemas.openxmlformats.org/officeDocument/2006/relationships/hyperlink" Target="consultantplus://offline/ref=2583A561C26C3BA215C6110580C70D1C49ACF87669D22DD4381C1BAAF8ACE7E142B5904C2298E143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Лариса Александровна</dc:creator>
  <cp:lastModifiedBy>Светлана Сергеевна</cp:lastModifiedBy>
  <cp:revision>2</cp:revision>
  <dcterms:created xsi:type="dcterms:W3CDTF">2017-11-08T07:55:00Z</dcterms:created>
  <dcterms:modified xsi:type="dcterms:W3CDTF">2017-11-08T07:55:00Z</dcterms:modified>
</cp:coreProperties>
</file>