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B2" w:rsidRDefault="00FD2FB2" w:rsidP="00FD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B2" w:rsidRDefault="00FD2FB2" w:rsidP="007C04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B2" w:rsidRDefault="00FD2FB2" w:rsidP="007C04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9B" w:rsidRDefault="007C04BB" w:rsidP="008449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 </w:t>
      </w:r>
      <w:r w:rsidR="00844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="00A52E78" w:rsidRPr="00A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Костромской области </w:t>
      </w:r>
      <w:r w:rsidR="0084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Управление) дает рекомендации </w:t>
      </w:r>
      <w:r w:rsidR="0084499B" w:rsidRPr="0084499B">
        <w:rPr>
          <w:rFonts w:ascii="Times New Roman" w:eastAsia="Times New Roman" w:hAnsi="Times New Roman" w:cs="Times New Roman"/>
          <w:sz w:val="28"/>
          <w:szCs w:val="28"/>
        </w:rPr>
        <w:t>владельцам земельн</w:t>
      </w:r>
      <w:r w:rsidR="00F6594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4499B" w:rsidRPr="0084499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F6594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4499B" w:rsidRPr="0084499B">
        <w:rPr>
          <w:rFonts w:ascii="Times New Roman" w:eastAsia="Times New Roman" w:hAnsi="Times New Roman" w:cs="Times New Roman"/>
          <w:sz w:val="28"/>
          <w:szCs w:val="28"/>
        </w:rPr>
        <w:t xml:space="preserve">, как действовать, если сосед захватил его территорию, а также, как обезопасить себя от нарушителей земельного законодательства. </w:t>
      </w:r>
    </w:p>
    <w:p w:rsidR="00274DD4" w:rsidRPr="00274DD4" w:rsidRDefault="00274DD4" w:rsidP="0027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какой ситуации можно обратиться с жалобой на соседа по земельному участку?</w:t>
      </w:r>
    </w:p>
    <w:p w:rsidR="00274DD4" w:rsidRPr="00274DD4" w:rsidRDefault="00274DD4" w:rsidP="0027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сосед перенес забор и в результате незаконно занял часть вашего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участка. В таком случае можно обратиться с заявлением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 муниципального земельного контроля. Обращаться надо в регионе, где расположен ваш земельный участок. </w:t>
      </w:r>
    </w:p>
    <w:p w:rsidR="00274DD4" w:rsidRPr="00274DD4" w:rsidRDefault="00274DD4" w:rsidP="0027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каких условиях можно обращаться с жалобой на соседа</w:t>
      </w: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74DD4" w:rsidRPr="00274DD4" w:rsidRDefault="00274DD4" w:rsidP="0027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защитить себя от противоправных действий соседа, вы должны быть </w:t>
      </w:r>
      <w:proofErr w:type="spellStart"/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правообладетелем</w:t>
      </w:r>
      <w:proofErr w:type="spellEnd"/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границы которого он нарушил. Для этого 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 </w:t>
      </w:r>
    </w:p>
    <w:p w:rsidR="00274DD4" w:rsidRPr="00274DD4" w:rsidRDefault="00274DD4" w:rsidP="0027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регистрации прав на земельный участок он должен быть поставлен на кадастровый учет. Возможен также вариант, когда ваши права являются ранее возникшими, т.е. вы получили</w:t>
      </w:r>
      <w:r w:rsidR="0093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в собственность или пользование до дня вступления в силу Федерального закона от 21 июля 1997 года № 122-ФЗ «О государственной регистрации прав на недвижимое имущество и сделок с ним» и у вас есть документ, подтверждающий этот факт. </w:t>
      </w:r>
      <w:proofErr w:type="gramStart"/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</w:t>
      </w:r>
      <w:r w:rsidR="0093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 заявлению в ЕГРН будут внесены сведения о принадлежащем вам участке как о раннее учтенном и зарегистрировано на него ваше ранее возникшее</w:t>
      </w:r>
      <w:r w:rsidR="0093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право. </w:t>
      </w:r>
      <w:proofErr w:type="gramEnd"/>
    </w:p>
    <w:p w:rsidR="00274DD4" w:rsidRPr="00274DD4" w:rsidRDefault="00274DD4" w:rsidP="00274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прежде</w:t>
      </w:r>
      <w:proofErr w:type="gramStart"/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пожаловаться на соседа, необходимо выяснить, установлены ли границы (проведено межевание) вашего и соседского земельного участка по правилам, предусмотренным законом: определены ли координаты характерных точек границ земельных участков. Если границы вашего участка не установлены, надо обратиться к кадастровому инженеру.</w:t>
      </w:r>
    </w:p>
    <w:p w:rsidR="00692E03" w:rsidRPr="00692E03" w:rsidRDefault="00692E03" w:rsidP="00692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обратиться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Pr="0069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случае самовольного захвата вашей территории соседом?</w:t>
      </w:r>
    </w:p>
    <w:p w:rsidR="00692E03" w:rsidRDefault="00692E03" w:rsidP="00692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обратиться письменно</w:t>
      </w:r>
      <w:r w:rsidR="00B6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(156013, г. Кострома, </w:t>
      </w:r>
      <w:r w:rsidR="00B6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Сенная, 17)</w:t>
      </w:r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электронном виде через сайт Росреестра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597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личном приеме. </w:t>
      </w:r>
    </w:p>
    <w:p w:rsidR="00675579" w:rsidRDefault="00692E03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необходимо указать адрес</w:t>
      </w:r>
      <w:r w:rsidR="002F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bookmarkStart w:id="0" w:name="_GoBack"/>
      <w:bookmarkEnd w:id="0"/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 информацию о переносе забора или факте </w:t>
      </w:r>
      <w:proofErr w:type="spellStart"/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самозахвата</w:t>
      </w:r>
      <w:proofErr w:type="spellEnd"/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 принадлежащей вам территории. В заявлении также надо указать, что такие действия привели к нарушению ваших имущественных прав. 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ответственность предусмотрена за незаконное занятие земельного участка?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вашего заявления государственные инспекторы по использованию и охране земель проведут проверочные мероприятия и в случае подтверждения нарушения выдадут нарушителю предписание об его устранении, а также составят протокол об административном правонарушении.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В случае</w:t>
      </w:r>
      <w:proofErr w:type="gramStart"/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кадастровая стоимость участка не определена, то размер административного штрафа составит от 5 тысяч до 10 тысяч рублей.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сосед не реагирует на предписания инспекторов земельного надзора?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выдается сроком на 6 месяцев, но этот срок может быть продлен, если нарушитель принимает меры по устранению нарушения, и он может это документально подтвердить. После истечения срока, установленного в предписании, инспекторы проверяют, устранено самовольное занятие земельного участка или нет.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рекомендуется регистрировать земельные участки и проводить их межевание?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</w:t>
      </w:r>
    </w:p>
    <w:p w:rsidR="00675579" w:rsidRPr="00675579" w:rsidRDefault="00675579" w:rsidP="00675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если вы являетесь владельцем земельного участка и хотите им распоряжаться (например, продать, подарить или передать по наследству), вам необходимо поставить участок на кадастровый учет и зарегистрировать на него права собственности. Поэтому </w:t>
      </w:r>
      <w:r w:rsidR="00613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гражданам оформлять участки в соответствии с законодательством. </w:t>
      </w:r>
      <w:r w:rsidR="0061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рекомендует правообладателям участков, не имеющих точных границ, рассмотреть вопрос о проведении</w:t>
      </w:r>
      <w:r w:rsidR="0061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работ (межевания). Внесение в ЕГРН сведений о границах избавит вас</w:t>
      </w:r>
      <w:r w:rsidR="0061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проблем из-за возможных споров, в том числе с соседями и с органами публичной власти.</w:t>
      </w:r>
    </w:p>
    <w:p w:rsidR="0080204C" w:rsidRDefault="0080204C" w:rsidP="008020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204C" w:rsidSect="00C0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E78"/>
    <w:rsid w:val="00180884"/>
    <w:rsid w:val="00274DD4"/>
    <w:rsid w:val="002B4156"/>
    <w:rsid w:val="002F5DFB"/>
    <w:rsid w:val="0061360A"/>
    <w:rsid w:val="00675579"/>
    <w:rsid w:val="00692E03"/>
    <w:rsid w:val="00753365"/>
    <w:rsid w:val="007C04BB"/>
    <w:rsid w:val="0080204C"/>
    <w:rsid w:val="0081290A"/>
    <w:rsid w:val="0084499B"/>
    <w:rsid w:val="008F21B9"/>
    <w:rsid w:val="009352F2"/>
    <w:rsid w:val="009E5971"/>
    <w:rsid w:val="00A415A9"/>
    <w:rsid w:val="00A52E78"/>
    <w:rsid w:val="00AD1854"/>
    <w:rsid w:val="00B30EA5"/>
    <w:rsid w:val="00B6757D"/>
    <w:rsid w:val="00B83EB0"/>
    <w:rsid w:val="00C036FB"/>
    <w:rsid w:val="00D62647"/>
    <w:rsid w:val="00F65946"/>
    <w:rsid w:val="00FD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E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F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204C"/>
    <w:pPr>
      <w:spacing w:after="0" w:line="240" w:lineRule="auto"/>
    </w:pPr>
  </w:style>
  <w:style w:type="table" w:styleId="a7">
    <w:name w:val="Table Grid"/>
    <w:basedOn w:val="a1"/>
    <w:rsid w:val="002B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kosopanova_as</dc:creator>
  <cp:lastModifiedBy>kosopanova_as</cp:lastModifiedBy>
  <cp:revision>14</cp:revision>
  <cp:lastPrinted>2019-05-23T08:40:00Z</cp:lastPrinted>
  <dcterms:created xsi:type="dcterms:W3CDTF">2019-05-06T06:51:00Z</dcterms:created>
  <dcterms:modified xsi:type="dcterms:W3CDTF">2019-05-23T08:46:00Z</dcterms:modified>
</cp:coreProperties>
</file>