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07" w:rsidRDefault="00D64C07" w:rsidP="00D64C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45A3" w:rsidRPr="00371BA3" w:rsidRDefault="001A45A3" w:rsidP="001A45A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A45A3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5A3" w:rsidRDefault="001A45A3" w:rsidP="00371B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BA3" w:rsidRPr="00371BA3" w:rsidRDefault="00371BA3" w:rsidP="00371B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Росреестра по Костромской области информирует, что </w:t>
      </w:r>
      <w:r w:rsidRPr="00371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Сервис Росреестра по регистрации собственности вошел в число лидеров – показателей России в рейтинге Всемирного банка «Ведение бизнеса» (</w:t>
      </w:r>
      <w:proofErr w:type="spellStart"/>
      <w:r w:rsidRPr="00371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Doing</w:t>
      </w:r>
      <w:proofErr w:type="spellEnd"/>
      <w:r w:rsidRPr="00371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71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Business</w:t>
      </w:r>
      <w:proofErr w:type="spellEnd"/>
      <w:r w:rsidRPr="00371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71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Report</w:t>
      </w:r>
      <w:proofErr w:type="spellEnd"/>
      <w:r w:rsidRPr="00371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). 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Соответствующий </w:t>
      </w:r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опубликован Всемирным банком </w:t>
      </w:r>
      <w:r w:rsidR="00C2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октября. 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представленным данным, Российская Федерация сохранила свои позиции 2018-2019 годов, заняв </w:t>
      </w:r>
      <w:r w:rsidRPr="00371B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12 место по направлению «Регистрация собственности»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находится в сфере компетенций Росреестра. 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двумя другими сегментами государственного регулирования, определяющими эффективность и доступность процедур для бизнеса - «Подключение к системе электроснабжения» (7 место) и «Обеспечение исполнения контрактов» (21 место) –</w:t>
      </w:r>
      <w:r w:rsidR="00371BA3"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«Регистрация собственности» вошла в тройку лидеров, по которым у Российской Федерации наблюдаются наиболее высокие показатели в рейтинге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исследования эксперты Всемирного банка оценивали процедуру и сроки регистрации права собственности в Едином государственном реестре недвижимости (ЕГРН).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РФ предусмотрен срок государственной регистрации прав на недвижимое имущество и сделок с ним в 7 рабочих дней, при подаче заявления через МФЦ – не более 9 рабочих дней. Регистрация прав по заявлениям, поданным в электронном виде, в Москве и Санкт-Петербурге составляет 5 рабочих дней.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1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того, как выстроена процедура регистрации прав собственности, во многом зависит инвестиционный климат в стране. В этом направлении мы имеем хорошую динамику. С 2013 года позиции России по «регистрации собственности» улучшились почти в четыре раза. Мы значительно сократили сроки регистрации, количество процедур – с пяти до четырех</w:t>
      </w:r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заявила заместитель Министра экономического развития РФ - руководитель Росреестра </w:t>
      </w:r>
      <w:r w:rsidRPr="00371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Виктория </w:t>
      </w:r>
      <w:proofErr w:type="spellStart"/>
      <w:r w:rsidRPr="00371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Абрамченко</w:t>
      </w:r>
      <w:proofErr w:type="spellEnd"/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ее словам, в настоящее время Росреестр продолжает работу, направленную на сокращение фактических сроков государственной регистрации недвижимости. Этому способствует развитие сервисов для оказания государственных услуг в электронном виде.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1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порядка 65% всех услуг ведомства оказывается в цифровом формате, в электронном виде предоставляется более 95% сведений из ЕГРН.</w:t>
      </w:r>
      <w:r w:rsidRPr="00371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Росреестр обладает значительным потенциалом для дальнейшего упрощения процедур регистрации прав и кадастрового учёта, который, безусловно, </w:t>
      </w:r>
      <w:r w:rsidRPr="00371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позитивно скажется на сроках предоставления услуг для заявителей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отметила глава Росреестра.</w:t>
      </w:r>
    </w:p>
    <w:p w:rsidR="00D64C07" w:rsidRPr="00371BA3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Виктория </w:t>
      </w:r>
      <w:proofErr w:type="spellStart"/>
      <w:r w:rsidRPr="00371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Абрамченко</w:t>
      </w:r>
      <w:proofErr w:type="spellEnd"/>
      <w:r w:rsidRPr="00371B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подчеркнула,</w:t>
      </w:r>
      <w:r w:rsidRPr="00371B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существенному сокращению сроков регистрации собственности </w:t>
      </w:r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способствовать переход на унифицированные (типовые) формы электронных договоров по всем видам сделок с недвижимостью, а также </w:t>
      </w:r>
      <w:r w:rsidRPr="00371B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разрешение на осуществление регистрации прав сразу после ввода объектов капитального строительства в эксплуатацию</w:t>
      </w:r>
      <w:r w:rsidRPr="00371B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Соответствующий законопроект о внесении изменений в Градостроительный кодекс РФ и ряд законодательных актов подготовило Минэкономразвития России.</w:t>
      </w:r>
    </w:p>
    <w:p w:rsidR="00D64C07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организации электронного взаимодействия, по результатам которого </w:t>
      </w:r>
      <w:r w:rsidRPr="00371B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Росреестр сократил сроки постановки объектов недвижимости на кадастровый учет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предоставления заявителем разрешения на ввод в эксплуатацию </w:t>
      </w:r>
      <w:r w:rsidRPr="00371B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14 дней в прошлом году до 9 дней в текущем году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позиции Российской Федерации в рейтинге улучшились и </w:t>
      </w:r>
      <w:r w:rsidRPr="00371B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показателю «Получение разрешения на строительство» – 26 место против 48-го год назад и 115-го два года назад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FC7EC4" w:rsidRDefault="00FC7EC4" w:rsidP="00FC7EC4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 информации руководителя Управления Росреестра по Костромской области Ирины Ахромченковой,</w:t>
      </w:r>
      <w:r w:rsidR="009026A2" w:rsidRPr="0090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6A2"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государственной регистрации прав на недвижимое имущество </w:t>
      </w:r>
      <w:r w:rsidR="0090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Костромской области составляет              6</w:t>
      </w:r>
      <w:r w:rsidR="009026A2"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дней, при подаче заявления через МФЦ – не более </w:t>
      </w:r>
      <w:r w:rsidR="0090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3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6A2"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</w:t>
      </w:r>
      <w:r w:rsidR="0090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тоже время срок рассмотрения заявлений по программным мероприятиям, реализуемы</w:t>
      </w:r>
      <w:r w:rsidR="0090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B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Костромской области, сокращен до 3 рабочих дней.</w:t>
      </w:r>
      <w:r w:rsidRPr="0037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C7EC4" w:rsidRDefault="00FC7EC4" w:rsidP="00FC7EC4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64C07" w:rsidRPr="007B2386" w:rsidRDefault="00D64C07" w:rsidP="00FC7EC4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3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Справочно</w:t>
      </w:r>
      <w:proofErr w:type="spellEnd"/>
      <w:r w:rsidRPr="007B23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D64C07" w:rsidRPr="007B2386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рамках исследования «Ведение бизнеса» </w:t>
      </w:r>
      <w:r w:rsidRPr="007B23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(англ. </w:t>
      </w:r>
      <w:proofErr w:type="spellStart"/>
      <w:r w:rsidRPr="007B23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Doing</w:t>
      </w:r>
      <w:proofErr w:type="spellEnd"/>
      <w:r w:rsidRPr="007B23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B23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Business</w:t>
      </w:r>
      <w:proofErr w:type="spellEnd"/>
      <w:r w:rsidRPr="007B23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B23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Report</w:t>
      </w:r>
      <w:proofErr w:type="spellEnd"/>
      <w:r w:rsidRPr="007B23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) </w:t>
      </w:r>
      <w:r w:rsidRPr="007B2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учитывается вся последовательность процедур, которые компания с ограниченной ответственностью (покупатель) должна выполнить, чтобы приобрести объект недвижимости у другой компании (продавца), а </w:t>
      </w:r>
      <w:proofErr w:type="gramStart"/>
      <w:r w:rsidRPr="007B2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также</w:t>
      </w:r>
      <w:proofErr w:type="gramEnd"/>
      <w:r w:rsidRPr="007B2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чтобы получить соответствующие права собственности и иметь возможность далее использовать данное имущество для расширения своей </w:t>
      </w:r>
      <w:proofErr w:type="spellStart"/>
      <w:r w:rsidRPr="007B2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бизнес-деятельности</w:t>
      </w:r>
      <w:proofErr w:type="spellEnd"/>
      <w:r w:rsidRPr="007B2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 качестве залога при получении новых кредитов, либо, при необходимости, для продажи имущества другой компании. </w:t>
      </w:r>
    </w:p>
    <w:p w:rsidR="00D64C07" w:rsidRPr="007B2386" w:rsidRDefault="00D64C07" w:rsidP="00D6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Кроме того, исследование «Ведение бизнеса» оценивает качество системы управления земельными ресурсами. Индекс качества системы управления земельными ресурсами включает в себя пять критериев: надежность системы управления земельными ресурсами, прозрачность системы управления земельными ресурсами, охват системы управления земельными ресурсами, разрешение правовых споров и равный доступ к праву собственности.</w:t>
      </w:r>
    </w:p>
    <w:p w:rsidR="005C4504" w:rsidRPr="00371BA3" w:rsidRDefault="005C4504"/>
    <w:sectPr w:rsidR="005C4504" w:rsidRPr="00371BA3" w:rsidSect="005C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07"/>
    <w:rsid w:val="00123518"/>
    <w:rsid w:val="00187344"/>
    <w:rsid w:val="001A45A3"/>
    <w:rsid w:val="00212174"/>
    <w:rsid w:val="002232A2"/>
    <w:rsid w:val="00223E06"/>
    <w:rsid w:val="003361C1"/>
    <w:rsid w:val="00371BA3"/>
    <w:rsid w:val="005C4504"/>
    <w:rsid w:val="007B2386"/>
    <w:rsid w:val="009026A2"/>
    <w:rsid w:val="009D345E"/>
    <w:rsid w:val="00C22282"/>
    <w:rsid w:val="00C361D7"/>
    <w:rsid w:val="00D64C07"/>
    <w:rsid w:val="00F63AD6"/>
    <w:rsid w:val="00FC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04"/>
  </w:style>
  <w:style w:type="paragraph" w:styleId="1">
    <w:name w:val="heading 1"/>
    <w:basedOn w:val="a"/>
    <w:link w:val="10"/>
    <w:uiPriority w:val="9"/>
    <w:qFormat/>
    <w:rsid w:val="00D6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4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7E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kosopanova_as</dc:creator>
  <cp:lastModifiedBy>kosopanova_as</cp:lastModifiedBy>
  <cp:revision>12</cp:revision>
  <cp:lastPrinted>2019-10-28T13:46:00Z</cp:lastPrinted>
  <dcterms:created xsi:type="dcterms:W3CDTF">2019-10-24T12:15:00Z</dcterms:created>
  <dcterms:modified xsi:type="dcterms:W3CDTF">2019-10-29T12:19:00Z</dcterms:modified>
</cp:coreProperties>
</file>