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FAF" w:rsidRPr="00E06FAF" w:rsidRDefault="00E06FAF" w:rsidP="00295E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06FA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Прокуратура </w:t>
      </w:r>
      <w:proofErr w:type="spellStart"/>
      <w:r w:rsidR="0061720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Макарьевского</w:t>
      </w:r>
      <w:proofErr w:type="spellEnd"/>
      <w:r w:rsidR="0061720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района </w:t>
      </w:r>
      <w:r w:rsidRPr="00E06FA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разъясняет:</w:t>
      </w:r>
    </w:p>
    <w:p w:rsidR="00E06FAF" w:rsidRPr="00E06FAF" w:rsidRDefault="00E06FAF" w:rsidP="00295E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6FAF" w:rsidRPr="00E06FAF" w:rsidRDefault="00E06FAF" w:rsidP="00295E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F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Укрывательство преступлений и пособничество в совершении преступления – в чем разница? </w:t>
      </w:r>
    </w:p>
    <w:p w:rsidR="00E06FAF" w:rsidRPr="00E06FAF" w:rsidRDefault="00E06FAF" w:rsidP="00295E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785" w:rsidRPr="00295E0A" w:rsidRDefault="00B00785" w:rsidP="00295E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E0A">
        <w:rPr>
          <w:rFonts w:ascii="Times New Roman" w:eastAsia="Times New Roman" w:hAnsi="Times New Roman" w:cs="Times New Roman"/>
          <w:bCs/>
          <w:sz w:val="28"/>
          <w:szCs w:val="28"/>
        </w:rPr>
        <w:t>Под укрывательством преступлений понимается заранее не обещанное укрывательство следующих преступлений:</w:t>
      </w:r>
    </w:p>
    <w:p w:rsidR="00B00785" w:rsidRPr="00295E0A" w:rsidRDefault="00B00785" w:rsidP="00295E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E0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341D3C">
        <w:rPr>
          <w:rFonts w:ascii="Times New Roman" w:eastAsia="Times New Roman" w:hAnsi="Times New Roman" w:cs="Times New Roman"/>
          <w:sz w:val="28"/>
          <w:szCs w:val="28"/>
        </w:rPr>
        <w:t>тяжких преступлений</w:t>
      </w:r>
      <w:r w:rsidR="00295E0A" w:rsidRPr="00295E0A">
        <w:rPr>
          <w:rFonts w:ascii="Times New Roman" w:eastAsia="Times New Roman" w:hAnsi="Times New Roman" w:cs="Times New Roman"/>
          <w:sz w:val="28"/>
          <w:szCs w:val="28"/>
        </w:rPr>
        <w:t xml:space="preserve"> (умышленных преступлений, за совершение которых предусмотрено </w:t>
      </w:r>
      <w:r w:rsidR="00295E0A" w:rsidRPr="00341D3C">
        <w:rPr>
          <w:rFonts w:ascii="Times New Roman" w:eastAsia="Times New Roman" w:hAnsi="Times New Roman" w:cs="Times New Roman"/>
          <w:sz w:val="28"/>
          <w:szCs w:val="28"/>
        </w:rPr>
        <w:t>максимальное наказание</w:t>
      </w:r>
      <w:r w:rsidR="00295E0A" w:rsidRPr="00295E0A">
        <w:rPr>
          <w:rFonts w:ascii="Times New Roman" w:eastAsia="Times New Roman" w:hAnsi="Times New Roman" w:cs="Times New Roman"/>
          <w:sz w:val="28"/>
          <w:szCs w:val="28"/>
        </w:rPr>
        <w:t xml:space="preserve"> свыше 5 лет, но не более</w:t>
      </w:r>
      <w:r w:rsidR="00295E0A" w:rsidRPr="00341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E0A" w:rsidRPr="00295E0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95E0A" w:rsidRPr="00341D3C">
        <w:rPr>
          <w:rFonts w:ascii="Times New Roman" w:eastAsia="Times New Roman" w:hAnsi="Times New Roman" w:cs="Times New Roman"/>
          <w:sz w:val="28"/>
          <w:szCs w:val="28"/>
        </w:rPr>
        <w:t xml:space="preserve"> лет лишения свободы</w:t>
      </w:r>
      <w:r w:rsidR="00295E0A" w:rsidRPr="00295E0A">
        <w:rPr>
          <w:rFonts w:ascii="Times New Roman" w:eastAsia="Times New Roman" w:hAnsi="Times New Roman" w:cs="Times New Roman"/>
          <w:sz w:val="28"/>
          <w:szCs w:val="28"/>
        </w:rPr>
        <w:t xml:space="preserve">, а также неумышленных преступлений, , за совершение которых предусмотрено </w:t>
      </w:r>
      <w:r w:rsidR="00295E0A" w:rsidRPr="00341D3C">
        <w:rPr>
          <w:rFonts w:ascii="Times New Roman" w:eastAsia="Times New Roman" w:hAnsi="Times New Roman" w:cs="Times New Roman"/>
          <w:sz w:val="28"/>
          <w:szCs w:val="28"/>
        </w:rPr>
        <w:t>максимальное наказание</w:t>
      </w:r>
      <w:r w:rsidR="00295E0A" w:rsidRPr="00295E0A">
        <w:rPr>
          <w:rFonts w:ascii="Times New Roman" w:eastAsia="Times New Roman" w:hAnsi="Times New Roman" w:cs="Times New Roman"/>
          <w:sz w:val="28"/>
          <w:szCs w:val="28"/>
        </w:rPr>
        <w:t xml:space="preserve"> свыше 10 лет, но не более 15 лет лишения свободы)</w:t>
      </w:r>
      <w:r w:rsidRPr="00341D3C">
        <w:rPr>
          <w:rFonts w:ascii="Times New Roman" w:eastAsia="Times New Roman" w:hAnsi="Times New Roman" w:cs="Times New Roman"/>
          <w:sz w:val="28"/>
          <w:szCs w:val="28"/>
        </w:rPr>
        <w:t xml:space="preserve">, совершенных в отношении несовершеннолетних, не достигших </w:t>
      </w:r>
      <w:r w:rsidRPr="00295E0A">
        <w:rPr>
          <w:rFonts w:ascii="Times New Roman" w:eastAsia="Times New Roman" w:hAnsi="Times New Roman" w:cs="Times New Roman"/>
          <w:sz w:val="28"/>
          <w:szCs w:val="28"/>
        </w:rPr>
        <w:t>14 лет;</w:t>
      </w:r>
    </w:p>
    <w:p w:rsidR="00B00785" w:rsidRPr="00295E0A" w:rsidRDefault="00B00785" w:rsidP="00295E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E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41D3C">
        <w:rPr>
          <w:rFonts w:ascii="Times New Roman" w:eastAsia="Times New Roman" w:hAnsi="Times New Roman" w:cs="Times New Roman"/>
          <w:sz w:val="28"/>
          <w:szCs w:val="28"/>
        </w:rPr>
        <w:t>особо тяжких преступлений</w:t>
      </w:r>
      <w:r w:rsidR="00295E0A" w:rsidRPr="00295E0A"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 w:rsidR="00295E0A" w:rsidRPr="00341D3C">
        <w:rPr>
          <w:rFonts w:ascii="Times New Roman" w:eastAsia="Times New Roman" w:hAnsi="Times New Roman" w:cs="Times New Roman"/>
          <w:sz w:val="28"/>
          <w:szCs w:val="28"/>
        </w:rPr>
        <w:t>умышленны</w:t>
      </w:r>
      <w:r w:rsidR="00295E0A" w:rsidRPr="00295E0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95E0A" w:rsidRPr="00341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E0A" w:rsidRPr="00295E0A">
        <w:rPr>
          <w:rFonts w:ascii="Times New Roman" w:eastAsia="Times New Roman" w:hAnsi="Times New Roman" w:cs="Times New Roman"/>
          <w:sz w:val="28"/>
          <w:szCs w:val="28"/>
        </w:rPr>
        <w:t xml:space="preserve">преступлений, </w:t>
      </w:r>
      <w:r w:rsidR="00295E0A" w:rsidRPr="00341D3C"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которых предусмотрено наказание в виде лишения свободы на срок свыше </w:t>
      </w:r>
      <w:r w:rsidR="00295E0A" w:rsidRPr="00295E0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95E0A" w:rsidRPr="00341D3C">
        <w:rPr>
          <w:rFonts w:ascii="Times New Roman" w:eastAsia="Times New Roman" w:hAnsi="Times New Roman" w:cs="Times New Roman"/>
          <w:sz w:val="28"/>
          <w:szCs w:val="28"/>
        </w:rPr>
        <w:t xml:space="preserve"> лет или более строгое наказание</w:t>
      </w:r>
      <w:r w:rsidR="00295E0A" w:rsidRPr="00295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1D3C" w:rsidRPr="00295E0A" w:rsidRDefault="00B00785" w:rsidP="00295E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E0A">
        <w:rPr>
          <w:rFonts w:ascii="Times New Roman" w:eastAsia="Times New Roman" w:hAnsi="Times New Roman" w:cs="Times New Roman"/>
          <w:sz w:val="28"/>
          <w:szCs w:val="28"/>
        </w:rPr>
        <w:t>При этом, укрывательство преступлений само по себе является преступным деянием</w:t>
      </w:r>
      <w:r w:rsidR="00295E0A" w:rsidRPr="00295E0A">
        <w:rPr>
          <w:rFonts w:ascii="Times New Roman" w:eastAsia="Times New Roman" w:hAnsi="Times New Roman" w:cs="Times New Roman"/>
          <w:sz w:val="28"/>
          <w:szCs w:val="28"/>
        </w:rPr>
        <w:t xml:space="preserve"> категории небольшой тяжести</w:t>
      </w:r>
      <w:r w:rsidRPr="00295E0A">
        <w:rPr>
          <w:rFonts w:ascii="Times New Roman" w:eastAsia="Times New Roman" w:hAnsi="Times New Roman" w:cs="Times New Roman"/>
          <w:sz w:val="28"/>
          <w:szCs w:val="28"/>
        </w:rPr>
        <w:t xml:space="preserve">, уголовная ответственность за которое установлена статьей </w:t>
      </w:r>
      <w:r w:rsidR="00341D3C" w:rsidRPr="00295E0A">
        <w:rPr>
          <w:rFonts w:ascii="Times New Roman" w:eastAsia="Times New Roman" w:hAnsi="Times New Roman" w:cs="Times New Roman"/>
          <w:bCs/>
          <w:sz w:val="28"/>
          <w:szCs w:val="28"/>
        </w:rPr>
        <w:t>316 Уголовного кодекса Российской Федерации.</w:t>
      </w:r>
    </w:p>
    <w:p w:rsidR="00B00785" w:rsidRPr="00295E0A" w:rsidRDefault="00B00785" w:rsidP="00295E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E0A"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такого преступления как укрывательство преступлений предусмотрено наказание в виде штрафа (от 5 до 200 </w:t>
      </w:r>
      <w:proofErr w:type="spellStart"/>
      <w:r w:rsidRPr="00295E0A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295E0A">
        <w:rPr>
          <w:rFonts w:ascii="Times New Roman" w:eastAsia="Times New Roman" w:hAnsi="Times New Roman" w:cs="Times New Roman"/>
          <w:sz w:val="28"/>
          <w:szCs w:val="28"/>
        </w:rPr>
        <w:t xml:space="preserve">.), принудительных работ (от 2 мес. до 2 лет), ареста (от 1 до 6 мес.) или лишения свободы (от 2 мес. до 2 лет). </w:t>
      </w:r>
    </w:p>
    <w:p w:rsidR="00CD3EF7" w:rsidRPr="00CD3EF7" w:rsidRDefault="00CD3EF7" w:rsidP="00CD3E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EF7">
        <w:rPr>
          <w:rFonts w:ascii="Times New Roman" w:hAnsi="Times New Roman" w:cs="Times New Roman"/>
          <w:sz w:val="28"/>
          <w:szCs w:val="28"/>
        </w:rPr>
        <w:t>Общественная опасность данного преступления заключается в том, что оно препятствует своевременному раскрытию преступлений и привлечению виновных к уголовной ответственности, создает условия для их безнаказанности и продолжения ими преступной деятельности.</w:t>
      </w:r>
    </w:p>
    <w:p w:rsidR="00295E0A" w:rsidRDefault="00295E0A" w:rsidP="00295E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суд, применив положения части 6 статьи 15 Уголовного кодекса Российской Федерации, изменил категорию преступления на менее тяжкую, это не будет исключать </w:t>
      </w:r>
      <w:r w:rsidRPr="00341D3C">
        <w:rPr>
          <w:rFonts w:ascii="Times New Roman" w:eastAsia="Times New Roman" w:hAnsi="Times New Roman" w:cs="Times New Roman"/>
          <w:sz w:val="28"/>
          <w:szCs w:val="28"/>
        </w:rPr>
        <w:t>уголовную ответственность лица за заранее не обещанное укрывательство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 преступления. </w:t>
      </w:r>
    </w:p>
    <w:p w:rsidR="009E3CB0" w:rsidRDefault="009E3CB0" w:rsidP="009E3C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примечанием к статье 316 Уголовного кодекса Российской Федерации </w:t>
      </w:r>
      <w:r w:rsidRPr="00295E0A">
        <w:rPr>
          <w:rFonts w:ascii="Times New Roman" w:eastAsia="Times New Roman" w:hAnsi="Times New Roman" w:cs="Times New Roman"/>
          <w:sz w:val="28"/>
          <w:szCs w:val="28"/>
        </w:rPr>
        <w:t xml:space="preserve">лицо </w:t>
      </w:r>
      <w:r w:rsidRPr="00341D3C">
        <w:rPr>
          <w:rFonts w:ascii="Times New Roman" w:eastAsia="Times New Roman" w:hAnsi="Times New Roman" w:cs="Times New Roman"/>
          <w:sz w:val="28"/>
          <w:szCs w:val="28"/>
        </w:rPr>
        <w:t xml:space="preserve">не подлежит уголовной ответственности </w:t>
      </w:r>
      <w:r w:rsidRPr="00295E0A">
        <w:rPr>
          <w:rFonts w:ascii="Times New Roman" w:eastAsia="Times New Roman" w:hAnsi="Times New Roman" w:cs="Times New Roman"/>
          <w:sz w:val="28"/>
          <w:szCs w:val="28"/>
        </w:rPr>
        <w:t xml:space="preserve">за укрывательство преступления, совершенного его близким родственником (супругом (супругой), родителями, детьми, усыновителями, усыновленными, родными братьями, родными сестрами, дедушками, бабушками или внуками). </w:t>
      </w:r>
    </w:p>
    <w:p w:rsidR="00CD3EF7" w:rsidRDefault="00CD3EF7" w:rsidP="00CD3E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Укрывательство преступлений следует отличать от соучастия в преступлении – пособничества. </w:t>
      </w:r>
    </w:p>
    <w:p w:rsidR="009E3CB0" w:rsidRDefault="00CD3EF7" w:rsidP="00295E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Пособник, напротив, заранее обещает </w:t>
      </w:r>
      <w:r w:rsidRPr="00341D3C">
        <w:rPr>
          <w:rFonts w:ascii="Times New Roman" w:eastAsia="Times New Roman" w:hAnsi="Times New Roman" w:cs="Times New Roman"/>
          <w:sz w:val="28"/>
          <w:szCs w:val="28"/>
        </w:rPr>
        <w:t xml:space="preserve">скрыть преступника, средства или орудия совершения преступления, следы преступления либо предметы, добытые преступным путем, а равно лицо, заранее обещавшее приобрести или сбыть такие предметы. </w:t>
      </w:r>
    </w:p>
    <w:p w:rsidR="00CD3EF7" w:rsidRPr="00295E0A" w:rsidRDefault="00CD3EF7" w:rsidP="00295E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Пособник несет уголовную ответственность по той же статье Уголовного кодекса Российской Федерации, что и сам исполнитель, но со ссылкой на статью 33 Уголовного кодекса Российской Федерации. </w:t>
      </w:r>
      <w:bookmarkStart w:id="0" w:name="_GoBack"/>
      <w:bookmarkEnd w:id="0"/>
    </w:p>
    <w:sectPr w:rsidR="00CD3EF7" w:rsidRPr="0029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E28"/>
    <w:rsid w:val="000E69E5"/>
    <w:rsid w:val="001924CF"/>
    <w:rsid w:val="0021386F"/>
    <w:rsid w:val="00216156"/>
    <w:rsid w:val="002815BA"/>
    <w:rsid w:val="00295E0A"/>
    <w:rsid w:val="00341D3C"/>
    <w:rsid w:val="00387170"/>
    <w:rsid w:val="00561602"/>
    <w:rsid w:val="00582F9C"/>
    <w:rsid w:val="00617200"/>
    <w:rsid w:val="00723E66"/>
    <w:rsid w:val="008242B9"/>
    <w:rsid w:val="00935038"/>
    <w:rsid w:val="0096559D"/>
    <w:rsid w:val="009E3CB0"/>
    <w:rsid w:val="009E4F6F"/>
    <w:rsid w:val="00B00785"/>
    <w:rsid w:val="00BB31EA"/>
    <w:rsid w:val="00BD7E21"/>
    <w:rsid w:val="00CD3EF7"/>
    <w:rsid w:val="00DE6FF2"/>
    <w:rsid w:val="00E06FAF"/>
    <w:rsid w:val="00E42E28"/>
    <w:rsid w:val="00F9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02AD6-3A4D-4483-AA16-BB4D9393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Зудина Мария Львовна</cp:lastModifiedBy>
  <cp:revision>18</cp:revision>
  <dcterms:created xsi:type="dcterms:W3CDTF">2023-06-22T05:34:00Z</dcterms:created>
  <dcterms:modified xsi:type="dcterms:W3CDTF">2023-06-21T11:05:00Z</dcterms:modified>
</cp:coreProperties>
</file>